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31BC2" w14:textId="77777777" w:rsidR="00D007E0" w:rsidRPr="004504B3" w:rsidRDefault="00E56A6D" w:rsidP="00D007E0">
      <w:pPr>
        <w:pStyle w:val="Title"/>
        <w:rPr>
          <w:color w:val="C00000"/>
        </w:rPr>
      </w:pPr>
      <w:r>
        <w:rPr>
          <w:noProof/>
          <w:lang w:eastAsia="en-GB"/>
        </w:rPr>
        <w:drawing>
          <wp:anchor distT="0" distB="0" distL="114300" distR="114300" simplePos="0" relativeHeight="251658240" behindDoc="0" locked="0" layoutInCell="1" allowOverlap="1" wp14:anchorId="58B31C10" wp14:editId="58B31C11">
            <wp:simplePos x="0" y="0"/>
            <wp:positionH relativeFrom="column">
              <wp:posOffset>4317365</wp:posOffset>
            </wp:positionH>
            <wp:positionV relativeFrom="paragraph">
              <wp:posOffset>-487045</wp:posOffset>
            </wp:positionV>
            <wp:extent cx="1856740" cy="1068705"/>
            <wp:effectExtent l="19050" t="0" r="0" b="0"/>
            <wp:wrapSquare wrapText="bothSides"/>
            <wp:docPr id="2" name="Picture 2" descr="bar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ns logo"/>
                    <pic:cNvPicPr>
                      <a:picLocks noChangeAspect="1" noChangeArrowheads="1"/>
                    </pic:cNvPicPr>
                  </pic:nvPicPr>
                  <pic:blipFill>
                    <a:blip r:embed="rId8" cstate="print"/>
                    <a:srcRect/>
                    <a:stretch>
                      <a:fillRect/>
                    </a:stretch>
                  </pic:blipFill>
                  <pic:spPr bwMode="auto">
                    <a:xfrm>
                      <a:off x="0" y="0"/>
                      <a:ext cx="1856740" cy="1068705"/>
                    </a:xfrm>
                    <a:prstGeom prst="rect">
                      <a:avLst/>
                    </a:prstGeom>
                    <a:noFill/>
                    <a:ln w="9525">
                      <a:noFill/>
                      <a:miter lim="800000"/>
                      <a:headEnd/>
                      <a:tailEnd/>
                    </a:ln>
                  </pic:spPr>
                </pic:pic>
              </a:graphicData>
            </a:graphic>
          </wp:anchor>
        </w:drawing>
      </w:r>
      <w:r w:rsidR="00D007E0">
        <w:t xml:space="preserve">Barns Medical Practice Service Specification Outline: Atrial </w:t>
      </w:r>
      <w:proofErr w:type="spellStart"/>
      <w:r w:rsidR="00D007E0">
        <w:t>Fibrilation</w:t>
      </w:r>
      <w:proofErr w:type="spellEnd"/>
      <w:r w:rsidR="00D007E0">
        <w:t xml:space="preserve"> (AF)</w:t>
      </w:r>
    </w:p>
    <w:p w14:paraId="47507D54" w14:textId="1C904C91" w:rsidR="00C806B7" w:rsidRPr="00C806B7" w:rsidRDefault="00D007E0" w:rsidP="00C806B7">
      <w:pPr>
        <w:pStyle w:val="Heading1"/>
        <w:rPr>
          <w:rFonts w:ascii="Arial" w:hAnsi="Arial" w:cs="Arial"/>
          <w:color w:val="auto"/>
          <w:sz w:val="24"/>
          <w:szCs w:val="24"/>
        </w:rPr>
      </w:pPr>
      <w:r w:rsidRPr="00C806B7">
        <w:rPr>
          <w:rFonts w:ascii="Arial" w:hAnsi="Arial" w:cs="Arial"/>
          <w:color w:val="auto"/>
          <w:sz w:val="24"/>
          <w:szCs w:val="24"/>
        </w:rPr>
        <w:t xml:space="preserve">Developed July 2017 </w:t>
      </w:r>
      <w:r w:rsidR="00C806B7">
        <w:rPr>
          <w:rFonts w:ascii="Arial" w:hAnsi="Arial" w:cs="Arial"/>
          <w:color w:val="auto"/>
          <w:sz w:val="24"/>
          <w:szCs w:val="24"/>
        </w:rPr>
        <w:t xml:space="preserve">         Reviewed Jan 2021</w:t>
      </w:r>
    </w:p>
    <w:p w14:paraId="58B31BC4" w14:textId="3BE030E2" w:rsidR="00D007E0" w:rsidRPr="00C806B7" w:rsidRDefault="00C806B7" w:rsidP="00D007E0">
      <w:pPr>
        <w:rPr>
          <w:rFonts w:ascii="Arial" w:hAnsi="Arial" w:cs="Arial"/>
          <w:b/>
          <w:sz w:val="24"/>
          <w:szCs w:val="24"/>
        </w:rPr>
      </w:pPr>
      <w:r>
        <w:rPr>
          <w:rFonts w:ascii="Arial" w:hAnsi="Arial" w:cs="Arial"/>
          <w:b/>
          <w:sz w:val="24"/>
          <w:szCs w:val="24"/>
        </w:rPr>
        <w:t>Next R</w:t>
      </w:r>
      <w:r w:rsidR="00D007E0" w:rsidRPr="00C806B7">
        <w:rPr>
          <w:rFonts w:ascii="Arial" w:hAnsi="Arial" w:cs="Arial"/>
          <w:b/>
          <w:sz w:val="24"/>
          <w:szCs w:val="24"/>
        </w:rPr>
        <w:t>eview J</w:t>
      </w:r>
      <w:r>
        <w:rPr>
          <w:rFonts w:ascii="Arial" w:hAnsi="Arial" w:cs="Arial"/>
          <w:b/>
          <w:sz w:val="24"/>
          <w:szCs w:val="24"/>
        </w:rPr>
        <w:t>an 2023</w:t>
      </w:r>
    </w:p>
    <w:p w14:paraId="58B31BC5" w14:textId="77777777" w:rsidR="007E2C33" w:rsidRDefault="007E2C33" w:rsidP="00D007E0">
      <w:pPr>
        <w:pStyle w:val="Heading1"/>
        <w:rPr>
          <w:rFonts w:ascii="Arial" w:hAnsi="Arial" w:cs="Arial"/>
          <w:color w:val="auto"/>
          <w:sz w:val="24"/>
          <w:szCs w:val="24"/>
        </w:rPr>
      </w:pPr>
      <w:r w:rsidRPr="00D007E0">
        <w:rPr>
          <w:rFonts w:ascii="Arial" w:hAnsi="Arial" w:cs="Arial"/>
          <w:color w:val="auto"/>
          <w:sz w:val="24"/>
          <w:szCs w:val="24"/>
        </w:rPr>
        <w:t>Introduction</w:t>
      </w:r>
    </w:p>
    <w:p w14:paraId="58B31BC6" w14:textId="77777777" w:rsidR="00D007E0" w:rsidRPr="00D007E0" w:rsidRDefault="00D007E0" w:rsidP="00D007E0"/>
    <w:p w14:paraId="58B31BC7" w14:textId="77777777" w:rsidR="007E2C33" w:rsidRPr="00D007E0" w:rsidRDefault="007E2C33">
      <w:pPr>
        <w:rPr>
          <w:rFonts w:ascii="Arial" w:hAnsi="Arial" w:cs="Arial"/>
          <w:sz w:val="24"/>
          <w:szCs w:val="24"/>
        </w:rPr>
      </w:pPr>
      <w:r w:rsidRPr="00D007E0">
        <w:rPr>
          <w:rFonts w:ascii="Arial" w:hAnsi="Arial" w:cs="Arial"/>
          <w:sz w:val="24"/>
          <w:szCs w:val="24"/>
        </w:rPr>
        <w:t>Atrial fibrillation (AF) is a condition where the heart rhythm beats</w:t>
      </w:r>
      <w:r w:rsidR="009E53B6">
        <w:rPr>
          <w:rFonts w:ascii="Arial" w:hAnsi="Arial" w:cs="Arial"/>
          <w:sz w:val="24"/>
          <w:szCs w:val="24"/>
        </w:rPr>
        <w:t xml:space="preserve"> in an</w:t>
      </w:r>
      <w:r w:rsidRPr="00D007E0">
        <w:rPr>
          <w:rFonts w:ascii="Arial" w:hAnsi="Arial" w:cs="Arial"/>
          <w:sz w:val="24"/>
          <w:szCs w:val="24"/>
        </w:rPr>
        <w:t xml:space="preserve"> irregularly</w:t>
      </w:r>
      <w:r w:rsidR="009E53B6">
        <w:rPr>
          <w:rFonts w:ascii="Arial" w:hAnsi="Arial" w:cs="Arial"/>
          <w:sz w:val="24"/>
          <w:szCs w:val="24"/>
        </w:rPr>
        <w:t xml:space="preserve"> irregular rhythm</w:t>
      </w:r>
      <w:r w:rsidRPr="00D007E0">
        <w:rPr>
          <w:rFonts w:ascii="Arial" w:hAnsi="Arial" w:cs="Arial"/>
          <w:sz w:val="24"/>
          <w:szCs w:val="24"/>
        </w:rPr>
        <w:t>. This may be permanent (</w:t>
      </w:r>
      <w:r w:rsidR="009E53B6">
        <w:rPr>
          <w:rFonts w:ascii="Arial" w:hAnsi="Arial" w:cs="Arial"/>
          <w:sz w:val="24"/>
          <w:szCs w:val="24"/>
        </w:rPr>
        <w:t>constant, persisting</w:t>
      </w:r>
      <w:r w:rsidRPr="00D007E0">
        <w:rPr>
          <w:rFonts w:ascii="Arial" w:hAnsi="Arial" w:cs="Arial"/>
          <w:sz w:val="24"/>
          <w:szCs w:val="24"/>
        </w:rPr>
        <w:t xml:space="preserve"> over several months) or paroxysmal (</w:t>
      </w:r>
      <w:r w:rsidR="009E53B6">
        <w:rPr>
          <w:rFonts w:ascii="Arial" w:hAnsi="Arial" w:cs="Arial"/>
          <w:sz w:val="24"/>
          <w:szCs w:val="24"/>
        </w:rPr>
        <w:t xml:space="preserve">intermittent, </w:t>
      </w:r>
      <w:r w:rsidRPr="00D007E0">
        <w:rPr>
          <w:rFonts w:ascii="Arial" w:hAnsi="Arial" w:cs="Arial"/>
          <w:sz w:val="24"/>
          <w:szCs w:val="24"/>
        </w:rPr>
        <w:t xml:space="preserve">with the heart beating regularly </w:t>
      </w:r>
      <w:r w:rsidR="009E53B6">
        <w:rPr>
          <w:rFonts w:ascii="Arial" w:hAnsi="Arial" w:cs="Arial"/>
          <w:sz w:val="24"/>
          <w:szCs w:val="24"/>
        </w:rPr>
        <w:t xml:space="preserve">the </w:t>
      </w:r>
      <w:r w:rsidRPr="00D007E0">
        <w:rPr>
          <w:rFonts w:ascii="Arial" w:hAnsi="Arial" w:cs="Arial"/>
          <w:sz w:val="24"/>
          <w:szCs w:val="24"/>
        </w:rPr>
        <w:t xml:space="preserve">majority of the time). AF is the most common sustained cardiac arrhythmia. </w:t>
      </w:r>
      <w:r w:rsidR="009E53B6">
        <w:rPr>
          <w:rFonts w:ascii="Arial" w:hAnsi="Arial" w:cs="Arial"/>
          <w:sz w:val="24"/>
          <w:szCs w:val="24"/>
        </w:rPr>
        <w:t xml:space="preserve">There is often no underlying causes found for AF but some causes </w:t>
      </w:r>
      <w:r w:rsidRPr="00D007E0">
        <w:rPr>
          <w:rFonts w:ascii="Arial" w:hAnsi="Arial" w:cs="Arial"/>
          <w:sz w:val="24"/>
          <w:szCs w:val="24"/>
        </w:rPr>
        <w:t>include overactive thyroid, hypertension, heart valve disease or excess alcohol consumption. If a cause can be identified early in AF, it may be treated and resolve the AF.</w:t>
      </w:r>
    </w:p>
    <w:p w14:paraId="58B31BC8" w14:textId="77777777" w:rsidR="007E2C33" w:rsidRPr="00D007E0" w:rsidRDefault="00A439FE">
      <w:pPr>
        <w:rPr>
          <w:rFonts w:ascii="Arial" w:hAnsi="Arial" w:cs="Arial"/>
          <w:sz w:val="24"/>
          <w:szCs w:val="24"/>
        </w:rPr>
      </w:pPr>
      <w:r w:rsidRPr="00D007E0">
        <w:rPr>
          <w:rFonts w:ascii="Arial" w:hAnsi="Arial" w:cs="Arial"/>
          <w:sz w:val="24"/>
          <w:szCs w:val="24"/>
        </w:rPr>
        <w:t>The major complication of an irregularly beating heart due to AF, is the potential fo</w:t>
      </w:r>
      <w:r w:rsidR="009E53B6">
        <w:rPr>
          <w:rFonts w:ascii="Arial" w:hAnsi="Arial" w:cs="Arial"/>
          <w:sz w:val="24"/>
          <w:szCs w:val="24"/>
        </w:rPr>
        <w:t>r clot formation in the heart.  T</w:t>
      </w:r>
      <w:r w:rsidRPr="00D007E0">
        <w:rPr>
          <w:rFonts w:ascii="Arial" w:hAnsi="Arial" w:cs="Arial"/>
          <w:sz w:val="24"/>
          <w:szCs w:val="24"/>
        </w:rPr>
        <w:t xml:space="preserve">his can increase the risk </w:t>
      </w:r>
      <w:r w:rsidR="009E53B6">
        <w:rPr>
          <w:rFonts w:ascii="Arial" w:hAnsi="Arial" w:cs="Arial"/>
          <w:sz w:val="24"/>
          <w:szCs w:val="24"/>
        </w:rPr>
        <w:t>deep vein thrombosis, pulmonary embolism and ischaemic strokes.</w:t>
      </w:r>
      <w:bookmarkStart w:id="0" w:name="_GoBack"/>
      <w:bookmarkEnd w:id="0"/>
    </w:p>
    <w:p w14:paraId="58B31BC9" w14:textId="77777777" w:rsidR="007E2C33" w:rsidRPr="00D007E0" w:rsidRDefault="007E2C33">
      <w:pPr>
        <w:rPr>
          <w:rFonts w:ascii="Arial" w:hAnsi="Arial" w:cs="Arial"/>
          <w:b/>
          <w:sz w:val="24"/>
          <w:szCs w:val="24"/>
        </w:rPr>
      </w:pPr>
      <w:r w:rsidRPr="00D007E0">
        <w:rPr>
          <w:rFonts w:ascii="Arial" w:hAnsi="Arial" w:cs="Arial"/>
          <w:b/>
          <w:sz w:val="24"/>
          <w:szCs w:val="24"/>
        </w:rPr>
        <w:t>Diagnosis</w:t>
      </w:r>
    </w:p>
    <w:p w14:paraId="58B31BCA" w14:textId="77777777" w:rsidR="007E2C33" w:rsidRPr="00D007E0" w:rsidRDefault="00FB65D4">
      <w:pPr>
        <w:rPr>
          <w:rFonts w:ascii="Arial" w:hAnsi="Arial" w:cs="Arial"/>
          <w:sz w:val="24"/>
          <w:szCs w:val="24"/>
        </w:rPr>
      </w:pPr>
      <w:r>
        <w:rPr>
          <w:rFonts w:ascii="Arial" w:hAnsi="Arial" w:cs="Arial"/>
          <w:sz w:val="24"/>
          <w:szCs w:val="24"/>
        </w:rPr>
        <w:t>There may be no specific presenting symptoms of AF.  It may be identified incidentally. Some patients experience</w:t>
      </w:r>
      <w:r w:rsidR="007E2C33" w:rsidRPr="00D007E0">
        <w:rPr>
          <w:rFonts w:ascii="Arial" w:hAnsi="Arial" w:cs="Arial"/>
          <w:sz w:val="24"/>
          <w:szCs w:val="24"/>
        </w:rPr>
        <w:t xml:space="preserve"> symptoms of breathlessness, palpitations (awareness of the heart beating fast and irregularly), dizziness and chest pain. All patients complaining of these symptoms </w:t>
      </w:r>
      <w:r>
        <w:rPr>
          <w:rFonts w:ascii="Arial" w:hAnsi="Arial" w:cs="Arial"/>
          <w:sz w:val="24"/>
          <w:szCs w:val="24"/>
        </w:rPr>
        <w:t>should have their pulse checked, heart auscultated and an electrocardiograph (ECG) performed.</w:t>
      </w:r>
      <w:r w:rsidR="007E2C33" w:rsidRPr="00D007E0">
        <w:rPr>
          <w:rFonts w:ascii="Arial" w:hAnsi="Arial" w:cs="Arial"/>
          <w:sz w:val="24"/>
          <w:szCs w:val="24"/>
        </w:rPr>
        <w:t xml:space="preserve"> </w:t>
      </w:r>
      <w:r>
        <w:rPr>
          <w:rFonts w:ascii="Arial" w:hAnsi="Arial" w:cs="Arial"/>
          <w:sz w:val="24"/>
          <w:szCs w:val="24"/>
        </w:rPr>
        <w:t>If the pulse</w:t>
      </w:r>
      <w:r w:rsidR="007E2C33" w:rsidRPr="00D007E0">
        <w:rPr>
          <w:rFonts w:ascii="Arial" w:hAnsi="Arial" w:cs="Arial"/>
          <w:sz w:val="24"/>
          <w:szCs w:val="24"/>
        </w:rPr>
        <w:t xml:space="preserve"> feels irregular</w:t>
      </w:r>
      <w:r>
        <w:rPr>
          <w:rFonts w:ascii="Arial" w:hAnsi="Arial" w:cs="Arial"/>
          <w:sz w:val="24"/>
          <w:szCs w:val="24"/>
        </w:rPr>
        <w:t>, or if the heart rate is fast (&gt;100bpm)</w:t>
      </w:r>
      <w:r w:rsidR="007E2C33" w:rsidRPr="00D007E0">
        <w:rPr>
          <w:rFonts w:ascii="Arial" w:hAnsi="Arial" w:cs="Arial"/>
          <w:sz w:val="24"/>
          <w:szCs w:val="24"/>
        </w:rPr>
        <w:t>, this should raise the suspicion of AF</w:t>
      </w:r>
      <w:r>
        <w:rPr>
          <w:rFonts w:ascii="Arial" w:hAnsi="Arial" w:cs="Arial"/>
          <w:sz w:val="24"/>
          <w:szCs w:val="24"/>
        </w:rPr>
        <w:t xml:space="preserve">.  </w:t>
      </w:r>
      <w:r w:rsidR="007E2C33" w:rsidRPr="00D007E0">
        <w:rPr>
          <w:rFonts w:ascii="Arial" w:hAnsi="Arial" w:cs="Arial"/>
          <w:sz w:val="24"/>
          <w:szCs w:val="24"/>
        </w:rPr>
        <w:t xml:space="preserve">Consideration of the rhythm and rate of the pulse should be given whenever the blood pressure (BP) is measured and, indeed, the BP should not be measured using an electronic BP monitor until the pulse has been confirmed as regular. </w:t>
      </w:r>
    </w:p>
    <w:p w14:paraId="58B31BCB" w14:textId="77777777" w:rsidR="007E2C33" w:rsidRPr="00D007E0" w:rsidRDefault="00FB65D4">
      <w:pPr>
        <w:rPr>
          <w:rFonts w:ascii="Arial" w:hAnsi="Arial" w:cs="Arial"/>
          <w:sz w:val="24"/>
          <w:szCs w:val="24"/>
        </w:rPr>
      </w:pPr>
      <w:r>
        <w:rPr>
          <w:rFonts w:ascii="Arial" w:hAnsi="Arial" w:cs="Arial"/>
          <w:sz w:val="24"/>
          <w:szCs w:val="24"/>
        </w:rPr>
        <w:t>A</w:t>
      </w:r>
      <w:r w:rsidR="007E2C33" w:rsidRPr="00D007E0">
        <w:rPr>
          <w:rFonts w:ascii="Arial" w:hAnsi="Arial" w:cs="Arial"/>
          <w:sz w:val="24"/>
          <w:szCs w:val="24"/>
        </w:rPr>
        <w:t xml:space="preserve"> 12 lead </w:t>
      </w:r>
      <w:r>
        <w:rPr>
          <w:rFonts w:ascii="Arial" w:hAnsi="Arial" w:cs="Arial"/>
          <w:sz w:val="24"/>
          <w:szCs w:val="24"/>
        </w:rPr>
        <w:t>ECG</w:t>
      </w:r>
      <w:r w:rsidR="007E2C33" w:rsidRPr="00D007E0">
        <w:rPr>
          <w:rFonts w:ascii="Arial" w:hAnsi="Arial" w:cs="Arial"/>
          <w:sz w:val="24"/>
          <w:szCs w:val="24"/>
        </w:rPr>
        <w:t xml:space="preserve"> should be arranged, urgently, if the patient is symptomatic. A </w:t>
      </w:r>
      <w:r w:rsidR="00A439FE" w:rsidRPr="00D007E0">
        <w:rPr>
          <w:rFonts w:ascii="Arial" w:hAnsi="Arial" w:cs="Arial"/>
          <w:sz w:val="24"/>
          <w:szCs w:val="24"/>
        </w:rPr>
        <w:t>doctor</w:t>
      </w:r>
      <w:r w:rsidR="007E2C33" w:rsidRPr="00D007E0">
        <w:rPr>
          <w:rFonts w:ascii="Arial" w:hAnsi="Arial" w:cs="Arial"/>
          <w:sz w:val="24"/>
          <w:szCs w:val="24"/>
        </w:rPr>
        <w:t xml:space="preserve"> or other qualified person should report the ECG and the diagnosis should not be made exclusively on the automatic machine generated diagnosis. Where the diagnosis is confirmed, the heart should be, or have been, examined for murmurs and the thyroid function test should be checked. If murmurs are found, these should </w:t>
      </w:r>
      <w:r w:rsidR="007E2C33" w:rsidRPr="00D007E0">
        <w:rPr>
          <w:rFonts w:ascii="Arial" w:hAnsi="Arial" w:cs="Arial"/>
          <w:sz w:val="24"/>
          <w:szCs w:val="24"/>
        </w:rPr>
        <w:lastRenderedPageBreak/>
        <w:t>be evaluated by referral either for open access echocardiography or to cardiology outpatient clinic.</w:t>
      </w:r>
    </w:p>
    <w:p w14:paraId="58B31BCC" w14:textId="77777777" w:rsidR="00A439FE" w:rsidRPr="00D007E0" w:rsidRDefault="00811E4F">
      <w:pPr>
        <w:rPr>
          <w:rFonts w:ascii="Arial" w:hAnsi="Arial" w:cs="Arial"/>
          <w:b/>
          <w:sz w:val="24"/>
          <w:szCs w:val="24"/>
        </w:rPr>
      </w:pPr>
      <w:r>
        <w:rPr>
          <w:rFonts w:ascii="Arial" w:hAnsi="Arial" w:cs="Arial"/>
          <w:b/>
          <w:sz w:val="24"/>
          <w:szCs w:val="24"/>
        </w:rPr>
        <w:t>Anticoagulation</w:t>
      </w:r>
    </w:p>
    <w:p w14:paraId="58B31BCD" w14:textId="77777777" w:rsidR="00811E4F" w:rsidRPr="00D007E0" w:rsidRDefault="00811E4F" w:rsidP="00811E4F">
      <w:pPr>
        <w:rPr>
          <w:rFonts w:ascii="Arial" w:hAnsi="Arial" w:cs="Arial"/>
          <w:sz w:val="24"/>
          <w:szCs w:val="24"/>
        </w:rPr>
      </w:pPr>
      <w:r>
        <w:rPr>
          <w:rFonts w:ascii="Arial" w:hAnsi="Arial" w:cs="Arial"/>
          <w:sz w:val="24"/>
          <w:szCs w:val="24"/>
        </w:rPr>
        <w:t xml:space="preserve">It is imperative that all patients with AF have their risk of clots assessed.  This is done by way of the </w:t>
      </w:r>
      <w:r w:rsidRPr="00D007E0">
        <w:rPr>
          <w:rFonts w:ascii="Arial" w:hAnsi="Arial" w:cs="Arial"/>
          <w:sz w:val="24"/>
          <w:szCs w:val="24"/>
        </w:rPr>
        <w:t>CHA</w:t>
      </w:r>
      <w:r w:rsidRPr="00D007E0">
        <w:rPr>
          <w:rFonts w:ascii="Arial" w:hAnsi="Arial" w:cs="Arial"/>
          <w:sz w:val="24"/>
          <w:szCs w:val="24"/>
          <w:vertAlign w:val="subscript"/>
        </w:rPr>
        <w:t>2</w:t>
      </w:r>
      <w:r w:rsidRPr="00D007E0">
        <w:rPr>
          <w:rFonts w:ascii="Arial" w:hAnsi="Arial" w:cs="Arial"/>
          <w:sz w:val="24"/>
          <w:szCs w:val="24"/>
        </w:rPr>
        <w:t>DS</w:t>
      </w:r>
      <w:r w:rsidRPr="00D007E0">
        <w:rPr>
          <w:rFonts w:ascii="Arial" w:hAnsi="Arial" w:cs="Arial"/>
          <w:sz w:val="24"/>
          <w:szCs w:val="24"/>
          <w:vertAlign w:val="subscript"/>
        </w:rPr>
        <w:t>2</w:t>
      </w:r>
      <w:r w:rsidRPr="00D007E0">
        <w:rPr>
          <w:rFonts w:ascii="Arial" w:hAnsi="Arial" w:cs="Arial"/>
          <w:sz w:val="24"/>
          <w:szCs w:val="24"/>
        </w:rPr>
        <w:t>VASc score which quantifies the risk of stroke. This is a point based system where the appropriate points are assigned to the following conditions</w:t>
      </w:r>
    </w:p>
    <w:tbl>
      <w:tblPr>
        <w:tblStyle w:val="TableGrid"/>
        <w:tblW w:w="0" w:type="auto"/>
        <w:tblLook w:val="04A0" w:firstRow="1" w:lastRow="0" w:firstColumn="1" w:lastColumn="0" w:noHBand="0" w:noVBand="1"/>
      </w:tblPr>
      <w:tblGrid>
        <w:gridCol w:w="753"/>
        <w:gridCol w:w="4191"/>
        <w:gridCol w:w="4072"/>
      </w:tblGrid>
      <w:tr w:rsidR="00811E4F" w:rsidRPr="00D007E0" w14:paraId="58B31BD1" w14:textId="77777777" w:rsidTr="00811E4F">
        <w:tc>
          <w:tcPr>
            <w:tcW w:w="761" w:type="dxa"/>
          </w:tcPr>
          <w:p w14:paraId="58B31BCE" w14:textId="77777777" w:rsidR="00811E4F" w:rsidRPr="00D007E0" w:rsidRDefault="00811E4F" w:rsidP="00811E4F">
            <w:pPr>
              <w:rPr>
                <w:rFonts w:ascii="Arial" w:hAnsi="Arial" w:cs="Arial"/>
                <w:sz w:val="24"/>
                <w:szCs w:val="24"/>
              </w:rPr>
            </w:pPr>
          </w:p>
        </w:tc>
        <w:tc>
          <w:tcPr>
            <w:tcW w:w="4288" w:type="dxa"/>
          </w:tcPr>
          <w:p w14:paraId="58B31BCF" w14:textId="77777777" w:rsidR="00811E4F" w:rsidRPr="00D007E0" w:rsidRDefault="00811E4F" w:rsidP="00811E4F">
            <w:pPr>
              <w:rPr>
                <w:rFonts w:ascii="Arial" w:hAnsi="Arial" w:cs="Arial"/>
                <w:sz w:val="24"/>
                <w:szCs w:val="24"/>
              </w:rPr>
            </w:pPr>
            <w:r w:rsidRPr="00D007E0">
              <w:rPr>
                <w:rFonts w:ascii="Arial" w:hAnsi="Arial" w:cs="Arial"/>
                <w:sz w:val="24"/>
                <w:szCs w:val="24"/>
              </w:rPr>
              <w:t>Condition being tested</w:t>
            </w:r>
          </w:p>
        </w:tc>
        <w:tc>
          <w:tcPr>
            <w:tcW w:w="4193" w:type="dxa"/>
          </w:tcPr>
          <w:p w14:paraId="58B31BD0" w14:textId="77777777" w:rsidR="00811E4F" w:rsidRPr="00D007E0" w:rsidRDefault="00811E4F" w:rsidP="00811E4F">
            <w:pPr>
              <w:rPr>
                <w:rFonts w:ascii="Arial" w:hAnsi="Arial" w:cs="Arial"/>
                <w:sz w:val="24"/>
                <w:szCs w:val="24"/>
              </w:rPr>
            </w:pPr>
            <w:r w:rsidRPr="00D007E0">
              <w:rPr>
                <w:rFonts w:ascii="Arial" w:hAnsi="Arial" w:cs="Arial"/>
                <w:sz w:val="24"/>
                <w:szCs w:val="24"/>
              </w:rPr>
              <w:t>Points</w:t>
            </w:r>
          </w:p>
        </w:tc>
      </w:tr>
      <w:tr w:rsidR="00811E4F" w:rsidRPr="00D007E0" w14:paraId="58B31BD5" w14:textId="77777777" w:rsidTr="00811E4F">
        <w:tc>
          <w:tcPr>
            <w:tcW w:w="761" w:type="dxa"/>
          </w:tcPr>
          <w:p w14:paraId="58B31BD2" w14:textId="77777777" w:rsidR="00811E4F" w:rsidRPr="00D007E0" w:rsidRDefault="00811E4F" w:rsidP="00811E4F">
            <w:pPr>
              <w:rPr>
                <w:rFonts w:ascii="Arial" w:hAnsi="Arial" w:cs="Arial"/>
                <w:sz w:val="24"/>
                <w:szCs w:val="24"/>
              </w:rPr>
            </w:pPr>
            <w:r w:rsidRPr="00D007E0">
              <w:rPr>
                <w:rFonts w:ascii="Arial" w:hAnsi="Arial" w:cs="Arial"/>
                <w:sz w:val="24"/>
                <w:szCs w:val="24"/>
              </w:rPr>
              <w:t>C</w:t>
            </w:r>
          </w:p>
        </w:tc>
        <w:tc>
          <w:tcPr>
            <w:tcW w:w="4288" w:type="dxa"/>
          </w:tcPr>
          <w:p w14:paraId="58B31BD3" w14:textId="77777777" w:rsidR="00811E4F" w:rsidRPr="00D007E0" w:rsidRDefault="00811E4F" w:rsidP="00811E4F">
            <w:pPr>
              <w:rPr>
                <w:rFonts w:ascii="Arial" w:hAnsi="Arial" w:cs="Arial"/>
                <w:sz w:val="24"/>
                <w:szCs w:val="24"/>
              </w:rPr>
            </w:pPr>
            <w:r w:rsidRPr="00D007E0">
              <w:rPr>
                <w:rFonts w:ascii="Arial" w:hAnsi="Arial" w:cs="Arial"/>
                <w:sz w:val="24"/>
                <w:szCs w:val="24"/>
              </w:rPr>
              <w:t>Congestive heart Failure</w:t>
            </w:r>
          </w:p>
        </w:tc>
        <w:tc>
          <w:tcPr>
            <w:tcW w:w="4193" w:type="dxa"/>
          </w:tcPr>
          <w:p w14:paraId="58B31BD4" w14:textId="77777777" w:rsidR="00811E4F" w:rsidRPr="00D007E0" w:rsidRDefault="00811E4F" w:rsidP="00811E4F">
            <w:pPr>
              <w:rPr>
                <w:rFonts w:ascii="Arial" w:hAnsi="Arial" w:cs="Arial"/>
                <w:sz w:val="24"/>
                <w:szCs w:val="24"/>
              </w:rPr>
            </w:pPr>
            <w:r w:rsidRPr="00D007E0">
              <w:rPr>
                <w:rFonts w:ascii="Arial" w:hAnsi="Arial" w:cs="Arial"/>
                <w:sz w:val="24"/>
                <w:szCs w:val="24"/>
              </w:rPr>
              <w:t>1</w:t>
            </w:r>
          </w:p>
        </w:tc>
      </w:tr>
      <w:tr w:rsidR="00811E4F" w:rsidRPr="00D007E0" w14:paraId="58B31BD9" w14:textId="77777777" w:rsidTr="00811E4F">
        <w:tc>
          <w:tcPr>
            <w:tcW w:w="761" w:type="dxa"/>
          </w:tcPr>
          <w:p w14:paraId="58B31BD6" w14:textId="77777777" w:rsidR="00811E4F" w:rsidRPr="00D007E0" w:rsidRDefault="00811E4F" w:rsidP="00811E4F">
            <w:pPr>
              <w:rPr>
                <w:rFonts w:ascii="Arial" w:hAnsi="Arial" w:cs="Arial"/>
                <w:sz w:val="24"/>
                <w:szCs w:val="24"/>
              </w:rPr>
            </w:pPr>
            <w:r w:rsidRPr="00D007E0">
              <w:rPr>
                <w:rFonts w:ascii="Arial" w:hAnsi="Arial" w:cs="Arial"/>
                <w:sz w:val="24"/>
                <w:szCs w:val="24"/>
              </w:rPr>
              <w:t>H</w:t>
            </w:r>
          </w:p>
        </w:tc>
        <w:tc>
          <w:tcPr>
            <w:tcW w:w="4288" w:type="dxa"/>
          </w:tcPr>
          <w:p w14:paraId="58B31BD7" w14:textId="77777777" w:rsidR="00811E4F" w:rsidRPr="00D007E0" w:rsidRDefault="00811E4F" w:rsidP="00811E4F">
            <w:pPr>
              <w:rPr>
                <w:rFonts w:ascii="Arial" w:hAnsi="Arial" w:cs="Arial"/>
                <w:sz w:val="24"/>
                <w:szCs w:val="24"/>
              </w:rPr>
            </w:pPr>
            <w:r w:rsidRPr="00D007E0">
              <w:rPr>
                <w:rFonts w:ascii="Arial" w:hAnsi="Arial" w:cs="Arial"/>
                <w:sz w:val="24"/>
                <w:szCs w:val="24"/>
              </w:rPr>
              <w:t>Hypertension</w:t>
            </w:r>
          </w:p>
        </w:tc>
        <w:tc>
          <w:tcPr>
            <w:tcW w:w="4193" w:type="dxa"/>
          </w:tcPr>
          <w:p w14:paraId="58B31BD8" w14:textId="77777777" w:rsidR="00811E4F" w:rsidRPr="00D007E0" w:rsidRDefault="00811E4F" w:rsidP="00811E4F">
            <w:pPr>
              <w:rPr>
                <w:rFonts w:ascii="Arial" w:hAnsi="Arial" w:cs="Arial"/>
                <w:sz w:val="24"/>
                <w:szCs w:val="24"/>
              </w:rPr>
            </w:pPr>
            <w:r w:rsidRPr="00D007E0">
              <w:rPr>
                <w:rFonts w:ascii="Arial" w:hAnsi="Arial" w:cs="Arial"/>
                <w:sz w:val="24"/>
                <w:szCs w:val="24"/>
              </w:rPr>
              <w:t>1</w:t>
            </w:r>
          </w:p>
        </w:tc>
      </w:tr>
      <w:tr w:rsidR="00811E4F" w:rsidRPr="00D007E0" w14:paraId="58B31BE1" w14:textId="77777777" w:rsidTr="00811E4F">
        <w:tc>
          <w:tcPr>
            <w:tcW w:w="761" w:type="dxa"/>
          </w:tcPr>
          <w:p w14:paraId="58B31BDA" w14:textId="77777777" w:rsidR="00811E4F" w:rsidRPr="00D007E0" w:rsidRDefault="00811E4F" w:rsidP="00811E4F">
            <w:pPr>
              <w:rPr>
                <w:rFonts w:ascii="Arial" w:hAnsi="Arial" w:cs="Arial"/>
                <w:sz w:val="24"/>
                <w:szCs w:val="24"/>
              </w:rPr>
            </w:pPr>
            <w:r w:rsidRPr="00D007E0">
              <w:rPr>
                <w:rFonts w:ascii="Arial" w:hAnsi="Arial" w:cs="Arial"/>
                <w:sz w:val="24"/>
                <w:szCs w:val="24"/>
              </w:rPr>
              <w:t>A</w:t>
            </w:r>
            <w:r w:rsidRPr="00D007E0">
              <w:rPr>
                <w:rFonts w:ascii="Arial" w:hAnsi="Arial" w:cs="Arial"/>
                <w:sz w:val="24"/>
                <w:szCs w:val="24"/>
                <w:vertAlign w:val="subscript"/>
              </w:rPr>
              <w:t>2</w:t>
            </w:r>
          </w:p>
        </w:tc>
        <w:tc>
          <w:tcPr>
            <w:tcW w:w="4288" w:type="dxa"/>
          </w:tcPr>
          <w:p w14:paraId="58B31BDB" w14:textId="77777777" w:rsidR="00811E4F" w:rsidRPr="00D007E0" w:rsidRDefault="00811E4F" w:rsidP="00811E4F">
            <w:pPr>
              <w:rPr>
                <w:rFonts w:ascii="Arial" w:hAnsi="Arial" w:cs="Arial"/>
                <w:sz w:val="24"/>
                <w:szCs w:val="24"/>
              </w:rPr>
            </w:pPr>
            <w:r w:rsidRPr="00D007E0">
              <w:rPr>
                <w:rFonts w:ascii="Arial" w:hAnsi="Arial" w:cs="Arial"/>
                <w:sz w:val="24"/>
                <w:szCs w:val="24"/>
              </w:rPr>
              <w:t>Age ≥75</w:t>
            </w:r>
          </w:p>
          <w:p w14:paraId="58B31BDC" w14:textId="77777777" w:rsidR="00811E4F" w:rsidRPr="00D007E0" w:rsidRDefault="00811E4F" w:rsidP="00811E4F">
            <w:pPr>
              <w:rPr>
                <w:rFonts w:ascii="Arial" w:hAnsi="Arial" w:cs="Arial"/>
                <w:sz w:val="24"/>
                <w:szCs w:val="24"/>
              </w:rPr>
            </w:pPr>
            <w:r w:rsidRPr="00D007E0">
              <w:rPr>
                <w:rFonts w:ascii="Arial" w:hAnsi="Arial" w:cs="Arial"/>
                <w:sz w:val="24"/>
                <w:szCs w:val="24"/>
              </w:rPr>
              <w:t>Age 65-74</w:t>
            </w:r>
          </w:p>
          <w:p w14:paraId="58B31BDD" w14:textId="77777777" w:rsidR="00811E4F" w:rsidRPr="00D007E0" w:rsidRDefault="00811E4F" w:rsidP="00811E4F">
            <w:pPr>
              <w:rPr>
                <w:rFonts w:ascii="Arial" w:hAnsi="Arial" w:cs="Arial"/>
                <w:sz w:val="24"/>
                <w:szCs w:val="24"/>
              </w:rPr>
            </w:pPr>
            <w:r w:rsidRPr="00D007E0">
              <w:rPr>
                <w:rFonts w:ascii="Arial" w:hAnsi="Arial" w:cs="Arial"/>
                <w:sz w:val="24"/>
                <w:szCs w:val="24"/>
              </w:rPr>
              <w:t>Age &lt;65</w:t>
            </w:r>
          </w:p>
        </w:tc>
        <w:tc>
          <w:tcPr>
            <w:tcW w:w="4193" w:type="dxa"/>
          </w:tcPr>
          <w:p w14:paraId="58B31BDE" w14:textId="77777777" w:rsidR="00811E4F" w:rsidRPr="00D007E0" w:rsidRDefault="00811E4F" w:rsidP="00811E4F">
            <w:pPr>
              <w:rPr>
                <w:rFonts w:ascii="Arial" w:hAnsi="Arial" w:cs="Arial"/>
                <w:sz w:val="24"/>
                <w:szCs w:val="24"/>
              </w:rPr>
            </w:pPr>
            <w:r w:rsidRPr="00D007E0">
              <w:rPr>
                <w:rFonts w:ascii="Arial" w:hAnsi="Arial" w:cs="Arial"/>
                <w:sz w:val="24"/>
                <w:szCs w:val="24"/>
              </w:rPr>
              <w:t>2</w:t>
            </w:r>
          </w:p>
          <w:p w14:paraId="58B31BDF" w14:textId="77777777" w:rsidR="00811E4F" w:rsidRPr="00D007E0" w:rsidRDefault="00811E4F" w:rsidP="00811E4F">
            <w:pPr>
              <w:rPr>
                <w:rFonts w:ascii="Arial" w:hAnsi="Arial" w:cs="Arial"/>
                <w:sz w:val="24"/>
                <w:szCs w:val="24"/>
              </w:rPr>
            </w:pPr>
            <w:r w:rsidRPr="00D007E0">
              <w:rPr>
                <w:rFonts w:ascii="Arial" w:hAnsi="Arial" w:cs="Arial"/>
                <w:sz w:val="24"/>
                <w:szCs w:val="24"/>
              </w:rPr>
              <w:t>1</w:t>
            </w:r>
          </w:p>
          <w:p w14:paraId="58B31BE0" w14:textId="77777777" w:rsidR="00811E4F" w:rsidRPr="00D007E0" w:rsidRDefault="00811E4F" w:rsidP="00811E4F">
            <w:pPr>
              <w:rPr>
                <w:rFonts w:ascii="Arial" w:hAnsi="Arial" w:cs="Arial"/>
                <w:sz w:val="24"/>
                <w:szCs w:val="24"/>
              </w:rPr>
            </w:pPr>
            <w:r w:rsidRPr="00D007E0">
              <w:rPr>
                <w:rFonts w:ascii="Arial" w:hAnsi="Arial" w:cs="Arial"/>
                <w:sz w:val="24"/>
                <w:szCs w:val="24"/>
              </w:rPr>
              <w:t>0</w:t>
            </w:r>
          </w:p>
        </w:tc>
      </w:tr>
      <w:tr w:rsidR="00811E4F" w:rsidRPr="00D007E0" w14:paraId="58B31BE5" w14:textId="77777777" w:rsidTr="00811E4F">
        <w:tc>
          <w:tcPr>
            <w:tcW w:w="761" w:type="dxa"/>
          </w:tcPr>
          <w:p w14:paraId="58B31BE2" w14:textId="77777777" w:rsidR="00811E4F" w:rsidRPr="00D007E0" w:rsidRDefault="00811E4F" w:rsidP="00811E4F">
            <w:pPr>
              <w:rPr>
                <w:rFonts w:ascii="Arial" w:hAnsi="Arial" w:cs="Arial"/>
                <w:sz w:val="24"/>
                <w:szCs w:val="24"/>
              </w:rPr>
            </w:pPr>
            <w:r w:rsidRPr="00D007E0">
              <w:rPr>
                <w:rFonts w:ascii="Arial" w:hAnsi="Arial" w:cs="Arial"/>
                <w:sz w:val="24"/>
                <w:szCs w:val="24"/>
              </w:rPr>
              <w:t>D</w:t>
            </w:r>
          </w:p>
        </w:tc>
        <w:tc>
          <w:tcPr>
            <w:tcW w:w="4288" w:type="dxa"/>
          </w:tcPr>
          <w:p w14:paraId="58B31BE3" w14:textId="77777777" w:rsidR="00811E4F" w:rsidRPr="00D007E0" w:rsidRDefault="00811E4F" w:rsidP="00811E4F">
            <w:pPr>
              <w:rPr>
                <w:rFonts w:ascii="Arial" w:hAnsi="Arial" w:cs="Arial"/>
                <w:sz w:val="24"/>
                <w:szCs w:val="24"/>
              </w:rPr>
            </w:pPr>
            <w:r w:rsidRPr="00D007E0">
              <w:rPr>
                <w:rFonts w:ascii="Arial" w:hAnsi="Arial" w:cs="Arial"/>
                <w:sz w:val="24"/>
                <w:szCs w:val="24"/>
              </w:rPr>
              <w:t>Diabetes Mellitus</w:t>
            </w:r>
          </w:p>
        </w:tc>
        <w:tc>
          <w:tcPr>
            <w:tcW w:w="4193" w:type="dxa"/>
          </w:tcPr>
          <w:p w14:paraId="58B31BE4" w14:textId="77777777" w:rsidR="00811E4F" w:rsidRPr="00D007E0" w:rsidRDefault="00811E4F" w:rsidP="00811E4F">
            <w:pPr>
              <w:rPr>
                <w:rFonts w:ascii="Arial" w:hAnsi="Arial" w:cs="Arial"/>
                <w:sz w:val="24"/>
                <w:szCs w:val="24"/>
              </w:rPr>
            </w:pPr>
            <w:r w:rsidRPr="00D007E0">
              <w:rPr>
                <w:rFonts w:ascii="Arial" w:hAnsi="Arial" w:cs="Arial"/>
                <w:sz w:val="24"/>
                <w:szCs w:val="24"/>
              </w:rPr>
              <w:t>1</w:t>
            </w:r>
          </w:p>
        </w:tc>
      </w:tr>
      <w:tr w:rsidR="00811E4F" w:rsidRPr="00D007E0" w14:paraId="58B31BE9" w14:textId="77777777" w:rsidTr="00811E4F">
        <w:tc>
          <w:tcPr>
            <w:tcW w:w="761" w:type="dxa"/>
          </w:tcPr>
          <w:p w14:paraId="58B31BE6" w14:textId="77777777" w:rsidR="00811E4F" w:rsidRPr="00D007E0" w:rsidRDefault="00811E4F" w:rsidP="00811E4F">
            <w:pPr>
              <w:rPr>
                <w:rFonts w:ascii="Arial" w:hAnsi="Arial" w:cs="Arial"/>
                <w:sz w:val="24"/>
                <w:szCs w:val="24"/>
              </w:rPr>
            </w:pPr>
            <w:r w:rsidRPr="00D007E0">
              <w:rPr>
                <w:rFonts w:ascii="Arial" w:hAnsi="Arial" w:cs="Arial"/>
                <w:sz w:val="24"/>
                <w:szCs w:val="24"/>
              </w:rPr>
              <w:t>S</w:t>
            </w:r>
            <w:r w:rsidRPr="00D007E0">
              <w:rPr>
                <w:rFonts w:ascii="Arial" w:hAnsi="Arial" w:cs="Arial"/>
                <w:sz w:val="24"/>
                <w:szCs w:val="24"/>
                <w:vertAlign w:val="subscript"/>
              </w:rPr>
              <w:t>2</w:t>
            </w:r>
          </w:p>
        </w:tc>
        <w:tc>
          <w:tcPr>
            <w:tcW w:w="4288" w:type="dxa"/>
          </w:tcPr>
          <w:p w14:paraId="58B31BE7" w14:textId="77777777" w:rsidR="00811E4F" w:rsidRPr="00D007E0" w:rsidRDefault="00811E4F" w:rsidP="00811E4F">
            <w:pPr>
              <w:rPr>
                <w:rFonts w:ascii="Arial" w:hAnsi="Arial" w:cs="Arial"/>
                <w:sz w:val="24"/>
                <w:szCs w:val="24"/>
              </w:rPr>
            </w:pPr>
            <w:r w:rsidRPr="00D007E0">
              <w:rPr>
                <w:rFonts w:ascii="Arial" w:hAnsi="Arial" w:cs="Arial"/>
                <w:sz w:val="24"/>
                <w:szCs w:val="24"/>
              </w:rPr>
              <w:t xml:space="preserve">Prior Stroke / TIA / </w:t>
            </w:r>
            <w:proofErr w:type="spellStart"/>
            <w:r w:rsidRPr="00D007E0">
              <w:rPr>
                <w:rFonts w:ascii="Arial" w:hAnsi="Arial" w:cs="Arial"/>
                <w:sz w:val="24"/>
                <w:szCs w:val="24"/>
              </w:rPr>
              <w:t>Thrombo</w:t>
            </w:r>
            <w:proofErr w:type="spellEnd"/>
            <w:r w:rsidRPr="00D007E0">
              <w:rPr>
                <w:rFonts w:ascii="Arial" w:hAnsi="Arial" w:cs="Arial"/>
                <w:sz w:val="24"/>
                <w:szCs w:val="24"/>
              </w:rPr>
              <w:t>-embolism</w:t>
            </w:r>
          </w:p>
        </w:tc>
        <w:tc>
          <w:tcPr>
            <w:tcW w:w="4193" w:type="dxa"/>
          </w:tcPr>
          <w:p w14:paraId="58B31BE8" w14:textId="77777777" w:rsidR="00811E4F" w:rsidRPr="00D007E0" w:rsidRDefault="00811E4F" w:rsidP="00811E4F">
            <w:pPr>
              <w:rPr>
                <w:rFonts w:ascii="Arial" w:hAnsi="Arial" w:cs="Arial"/>
                <w:sz w:val="24"/>
                <w:szCs w:val="24"/>
              </w:rPr>
            </w:pPr>
            <w:r w:rsidRPr="00D007E0">
              <w:rPr>
                <w:rFonts w:ascii="Arial" w:hAnsi="Arial" w:cs="Arial"/>
                <w:sz w:val="24"/>
                <w:szCs w:val="24"/>
              </w:rPr>
              <w:t>2</w:t>
            </w:r>
          </w:p>
        </w:tc>
      </w:tr>
      <w:tr w:rsidR="00811E4F" w:rsidRPr="00D007E0" w14:paraId="58B31BED" w14:textId="77777777" w:rsidTr="00811E4F">
        <w:tc>
          <w:tcPr>
            <w:tcW w:w="761" w:type="dxa"/>
          </w:tcPr>
          <w:p w14:paraId="58B31BEA" w14:textId="77777777" w:rsidR="00811E4F" w:rsidRPr="00D007E0" w:rsidRDefault="00811E4F" w:rsidP="00811E4F">
            <w:pPr>
              <w:rPr>
                <w:rFonts w:ascii="Arial" w:hAnsi="Arial" w:cs="Arial"/>
                <w:sz w:val="24"/>
                <w:szCs w:val="24"/>
              </w:rPr>
            </w:pPr>
            <w:r w:rsidRPr="00D007E0">
              <w:rPr>
                <w:rFonts w:ascii="Arial" w:hAnsi="Arial" w:cs="Arial"/>
                <w:sz w:val="24"/>
                <w:szCs w:val="24"/>
              </w:rPr>
              <w:t>VA</w:t>
            </w:r>
          </w:p>
        </w:tc>
        <w:tc>
          <w:tcPr>
            <w:tcW w:w="4288" w:type="dxa"/>
          </w:tcPr>
          <w:p w14:paraId="58B31BEB" w14:textId="77777777" w:rsidR="00811E4F" w:rsidRPr="00D007E0" w:rsidRDefault="00811E4F" w:rsidP="00811E4F">
            <w:pPr>
              <w:rPr>
                <w:rFonts w:ascii="Arial" w:hAnsi="Arial" w:cs="Arial"/>
                <w:sz w:val="24"/>
                <w:szCs w:val="24"/>
              </w:rPr>
            </w:pPr>
            <w:r w:rsidRPr="00D007E0">
              <w:rPr>
                <w:rFonts w:ascii="Arial" w:hAnsi="Arial" w:cs="Arial"/>
                <w:sz w:val="24"/>
                <w:szCs w:val="24"/>
              </w:rPr>
              <w:t>Presence of Vascular Disease</w:t>
            </w:r>
          </w:p>
        </w:tc>
        <w:tc>
          <w:tcPr>
            <w:tcW w:w="4193" w:type="dxa"/>
          </w:tcPr>
          <w:p w14:paraId="58B31BEC" w14:textId="77777777" w:rsidR="00811E4F" w:rsidRPr="00D007E0" w:rsidRDefault="00811E4F" w:rsidP="00811E4F">
            <w:pPr>
              <w:rPr>
                <w:rFonts w:ascii="Arial" w:hAnsi="Arial" w:cs="Arial"/>
                <w:sz w:val="24"/>
                <w:szCs w:val="24"/>
              </w:rPr>
            </w:pPr>
            <w:r w:rsidRPr="00D007E0">
              <w:rPr>
                <w:rFonts w:ascii="Arial" w:hAnsi="Arial" w:cs="Arial"/>
                <w:sz w:val="24"/>
                <w:szCs w:val="24"/>
              </w:rPr>
              <w:t>1</w:t>
            </w:r>
          </w:p>
        </w:tc>
      </w:tr>
      <w:tr w:rsidR="00811E4F" w:rsidRPr="00D007E0" w14:paraId="58B31BF1" w14:textId="77777777" w:rsidTr="00811E4F">
        <w:tc>
          <w:tcPr>
            <w:tcW w:w="761" w:type="dxa"/>
          </w:tcPr>
          <w:p w14:paraId="58B31BEE" w14:textId="77777777" w:rsidR="00811E4F" w:rsidRPr="00D007E0" w:rsidRDefault="00811E4F" w:rsidP="00811E4F">
            <w:pPr>
              <w:rPr>
                <w:rFonts w:ascii="Arial" w:hAnsi="Arial" w:cs="Arial"/>
                <w:sz w:val="24"/>
                <w:szCs w:val="24"/>
              </w:rPr>
            </w:pPr>
            <w:r w:rsidRPr="00D007E0">
              <w:rPr>
                <w:rFonts w:ascii="Arial" w:hAnsi="Arial" w:cs="Arial"/>
                <w:sz w:val="24"/>
                <w:szCs w:val="24"/>
              </w:rPr>
              <w:t>Sc</w:t>
            </w:r>
          </w:p>
        </w:tc>
        <w:tc>
          <w:tcPr>
            <w:tcW w:w="4288" w:type="dxa"/>
          </w:tcPr>
          <w:p w14:paraId="58B31BEF" w14:textId="77777777" w:rsidR="00811E4F" w:rsidRPr="00D007E0" w:rsidRDefault="00811E4F" w:rsidP="00811E4F">
            <w:pPr>
              <w:rPr>
                <w:rFonts w:ascii="Arial" w:hAnsi="Arial" w:cs="Arial"/>
                <w:sz w:val="24"/>
                <w:szCs w:val="24"/>
              </w:rPr>
            </w:pPr>
            <w:r w:rsidRPr="00D007E0">
              <w:rPr>
                <w:rFonts w:ascii="Arial" w:hAnsi="Arial" w:cs="Arial"/>
                <w:sz w:val="24"/>
                <w:szCs w:val="24"/>
              </w:rPr>
              <w:t>Sex - Female</w:t>
            </w:r>
          </w:p>
        </w:tc>
        <w:tc>
          <w:tcPr>
            <w:tcW w:w="4193" w:type="dxa"/>
          </w:tcPr>
          <w:p w14:paraId="58B31BF0" w14:textId="77777777" w:rsidR="00811E4F" w:rsidRPr="00D007E0" w:rsidRDefault="00811E4F" w:rsidP="00811E4F">
            <w:pPr>
              <w:rPr>
                <w:rFonts w:ascii="Arial" w:hAnsi="Arial" w:cs="Arial"/>
                <w:sz w:val="24"/>
                <w:szCs w:val="24"/>
              </w:rPr>
            </w:pPr>
            <w:r w:rsidRPr="00D007E0">
              <w:rPr>
                <w:rFonts w:ascii="Arial" w:hAnsi="Arial" w:cs="Arial"/>
                <w:sz w:val="24"/>
                <w:szCs w:val="24"/>
              </w:rPr>
              <w:t>1</w:t>
            </w:r>
          </w:p>
        </w:tc>
      </w:tr>
    </w:tbl>
    <w:p w14:paraId="58B31BF2" w14:textId="77777777" w:rsidR="00811E4F" w:rsidRDefault="00811E4F" w:rsidP="00811E4F">
      <w:pPr>
        <w:rPr>
          <w:rFonts w:ascii="Arial" w:hAnsi="Arial" w:cs="Arial"/>
          <w:sz w:val="24"/>
          <w:szCs w:val="24"/>
        </w:rPr>
      </w:pPr>
    </w:p>
    <w:p w14:paraId="58B31BF3" w14:textId="77777777" w:rsidR="00811E4F" w:rsidRPr="00D007E0" w:rsidRDefault="00811E4F" w:rsidP="00811E4F">
      <w:pPr>
        <w:rPr>
          <w:rFonts w:ascii="Arial" w:hAnsi="Arial" w:cs="Arial"/>
          <w:sz w:val="24"/>
          <w:szCs w:val="24"/>
        </w:rPr>
      </w:pPr>
      <w:r w:rsidRPr="00D007E0">
        <w:rPr>
          <w:rFonts w:ascii="Arial" w:hAnsi="Arial" w:cs="Arial"/>
          <w:sz w:val="24"/>
          <w:szCs w:val="24"/>
        </w:rPr>
        <w:t>Patients with a calculated CHA</w:t>
      </w:r>
      <w:r w:rsidRPr="00D007E0">
        <w:rPr>
          <w:rFonts w:ascii="Arial" w:hAnsi="Arial" w:cs="Arial"/>
          <w:sz w:val="24"/>
          <w:szCs w:val="24"/>
          <w:vertAlign w:val="subscript"/>
        </w:rPr>
        <w:t>2</w:t>
      </w:r>
      <w:r w:rsidRPr="00D007E0">
        <w:rPr>
          <w:rFonts w:ascii="Arial" w:hAnsi="Arial" w:cs="Arial"/>
          <w:sz w:val="24"/>
          <w:szCs w:val="24"/>
        </w:rPr>
        <w:t>DS</w:t>
      </w:r>
      <w:r w:rsidRPr="00D007E0">
        <w:rPr>
          <w:rFonts w:ascii="Arial" w:hAnsi="Arial" w:cs="Arial"/>
          <w:sz w:val="24"/>
          <w:szCs w:val="24"/>
          <w:vertAlign w:val="subscript"/>
        </w:rPr>
        <w:t>2</w:t>
      </w:r>
      <w:r w:rsidRPr="00D007E0">
        <w:rPr>
          <w:rFonts w:ascii="Arial" w:hAnsi="Arial" w:cs="Arial"/>
          <w:sz w:val="24"/>
          <w:szCs w:val="24"/>
        </w:rPr>
        <w:t>VASc score of 1 or more if male, or 2 or more if female, should be considered for anticoagulation. The decision for who to treat involves weighing up the patients coagulation and bleeding risks</w:t>
      </w:r>
      <w:r>
        <w:rPr>
          <w:rFonts w:ascii="Arial" w:hAnsi="Arial" w:cs="Arial"/>
          <w:sz w:val="24"/>
          <w:szCs w:val="24"/>
        </w:rPr>
        <w:t>.  S</w:t>
      </w:r>
      <w:r w:rsidRPr="00D007E0">
        <w:rPr>
          <w:rFonts w:ascii="Arial" w:hAnsi="Arial" w:cs="Arial"/>
          <w:sz w:val="24"/>
          <w:szCs w:val="24"/>
        </w:rPr>
        <w:t xml:space="preserve">cores such </w:t>
      </w:r>
      <w:r>
        <w:rPr>
          <w:rFonts w:ascii="Arial" w:hAnsi="Arial" w:cs="Arial"/>
          <w:sz w:val="24"/>
          <w:szCs w:val="24"/>
        </w:rPr>
        <w:t xml:space="preserve">as </w:t>
      </w:r>
      <w:r w:rsidRPr="00D007E0">
        <w:rPr>
          <w:rFonts w:ascii="Arial" w:hAnsi="Arial" w:cs="Arial"/>
          <w:sz w:val="24"/>
          <w:szCs w:val="24"/>
        </w:rPr>
        <w:t xml:space="preserve">the HAS-BLED score can help calculate an individual’s bleeding risk. The choice of therapy in Ayrshire and Arran is currently </w:t>
      </w:r>
      <w:r>
        <w:rPr>
          <w:rFonts w:ascii="Arial" w:hAnsi="Arial" w:cs="Arial"/>
          <w:sz w:val="24"/>
          <w:szCs w:val="24"/>
        </w:rPr>
        <w:t>between W</w:t>
      </w:r>
      <w:r w:rsidRPr="00D007E0">
        <w:rPr>
          <w:rFonts w:ascii="Arial" w:hAnsi="Arial" w:cs="Arial"/>
          <w:sz w:val="24"/>
          <w:szCs w:val="24"/>
        </w:rPr>
        <w:t xml:space="preserve">arfarin </w:t>
      </w:r>
      <w:proofErr w:type="gramStart"/>
      <w:r w:rsidRPr="00D007E0">
        <w:rPr>
          <w:rFonts w:ascii="Arial" w:hAnsi="Arial" w:cs="Arial"/>
          <w:sz w:val="24"/>
          <w:szCs w:val="24"/>
        </w:rPr>
        <w:t>or</w:t>
      </w:r>
      <w:proofErr w:type="gramEnd"/>
      <w:r w:rsidRPr="00D007E0">
        <w:rPr>
          <w:rFonts w:ascii="Arial" w:hAnsi="Arial" w:cs="Arial"/>
          <w:sz w:val="24"/>
          <w:szCs w:val="24"/>
        </w:rPr>
        <w:t xml:space="preserve"> </w:t>
      </w:r>
      <w:proofErr w:type="spellStart"/>
      <w:r w:rsidR="003E1314">
        <w:rPr>
          <w:rFonts w:ascii="Arial" w:hAnsi="Arial" w:cs="Arial"/>
          <w:sz w:val="24"/>
          <w:szCs w:val="24"/>
        </w:rPr>
        <w:t>Edoxaban</w:t>
      </w:r>
      <w:proofErr w:type="spellEnd"/>
      <w:r w:rsidRPr="00D007E0">
        <w:rPr>
          <w:rFonts w:ascii="Arial" w:hAnsi="Arial" w:cs="Arial"/>
          <w:sz w:val="24"/>
          <w:szCs w:val="24"/>
        </w:rPr>
        <w:t xml:space="preserve">. Warfarin involves lifelong blood monitoring of levels but can be managed quickly in overdose or if a major bleed occurs on therapy. </w:t>
      </w:r>
      <w:proofErr w:type="spellStart"/>
      <w:r w:rsidR="003E1314">
        <w:rPr>
          <w:rFonts w:ascii="Arial" w:hAnsi="Arial" w:cs="Arial"/>
          <w:sz w:val="24"/>
          <w:szCs w:val="24"/>
        </w:rPr>
        <w:t>Edoxoban</w:t>
      </w:r>
      <w:proofErr w:type="spellEnd"/>
      <w:r w:rsidR="003E1314">
        <w:rPr>
          <w:rFonts w:ascii="Arial" w:hAnsi="Arial" w:cs="Arial"/>
          <w:sz w:val="24"/>
          <w:szCs w:val="24"/>
        </w:rPr>
        <w:t xml:space="preserve"> ha</w:t>
      </w:r>
      <w:r w:rsidRPr="00D007E0">
        <w:rPr>
          <w:rFonts w:ascii="Arial" w:hAnsi="Arial" w:cs="Arial"/>
          <w:sz w:val="24"/>
          <w:szCs w:val="24"/>
        </w:rPr>
        <w:t xml:space="preserve">s a standard dose dependent on renal function and </w:t>
      </w:r>
      <w:r>
        <w:rPr>
          <w:rFonts w:ascii="Arial" w:hAnsi="Arial" w:cs="Arial"/>
          <w:sz w:val="24"/>
          <w:szCs w:val="24"/>
        </w:rPr>
        <w:t xml:space="preserve">routine blood tests including FBC, UE’s, LFT’s </w:t>
      </w:r>
      <w:r w:rsidR="003E1314">
        <w:rPr>
          <w:rFonts w:ascii="Arial" w:hAnsi="Arial" w:cs="Arial"/>
          <w:sz w:val="24"/>
          <w:szCs w:val="24"/>
        </w:rPr>
        <w:t xml:space="preserve">which </w:t>
      </w:r>
      <w:r>
        <w:rPr>
          <w:rFonts w:ascii="Arial" w:hAnsi="Arial" w:cs="Arial"/>
          <w:sz w:val="24"/>
          <w:szCs w:val="24"/>
        </w:rPr>
        <w:t>should be done on</w:t>
      </w:r>
      <w:r w:rsidR="003E1314">
        <w:rPr>
          <w:rFonts w:ascii="Arial" w:hAnsi="Arial" w:cs="Arial"/>
          <w:sz w:val="24"/>
          <w:szCs w:val="24"/>
        </w:rPr>
        <w:t xml:space="preserve"> either 3 monthly, 6 monthly or annually, dependent on kidney function.</w:t>
      </w:r>
      <w:r>
        <w:rPr>
          <w:rFonts w:ascii="Arial" w:hAnsi="Arial" w:cs="Arial"/>
          <w:sz w:val="24"/>
          <w:szCs w:val="24"/>
        </w:rPr>
        <w:t xml:space="preserve"> This is covered in the anticoagulation service specification.  T</w:t>
      </w:r>
      <w:r w:rsidRPr="00D007E0">
        <w:rPr>
          <w:rFonts w:ascii="Arial" w:hAnsi="Arial" w:cs="Arial"/>
          <w:sz w:val="24"/>
          <w:szCs w:val="24"/>
        </w:rPr>
        <w:t xml:space="preserve">here is no reversal agent in an acute bleed situation for </w:t>
      </w:r>
      <w:proofErr w:type="spellStart"/>
      <w:r w:rsidR="003E1314">
        <w:rPr>
          <w:rFonts w:ascii="Arial" w:hAnsi="Arial" w:cs="Arial"/>
          <w:sz w:val="24"/>
          <w:szCs w:val="24"/>
        </w:rPr>
        <w:t>Edoxaban</w:t>
      </w:r>
      <w:proofErr w:type="spellEnd"/>
      <w:r w:rsidRPr="00D007E0">
        <w:rPr>
          <w:rFonts w:ascii="Arial" w:hAnsi="Arial" w:cs="Arial"/>
          <w:sz w:val="24"/>
          <w:szCs w:val="24"/>
        </w:rPr>
        <w:t xml:space="preserve">. The choice will come down to patient and clinician preference. </w:t>
      </w:r>
      <w:proofErr w:type="spellStart"/>
      <w:r w:rsidR="003E1314">
        <w:rPr>
          <w:rFonts w:ascii="Arial" w:hAnsi="Arial" w:cs="Arial"/>
          <w:sz w:val="24"/>
          <w:szCs w:val="24"/>
        </w:rPr>
        <w:t>Edoxaban</w:t>
      </w:r>
      <w:proofErr w:type="spellEnd"/>
      <w:r w:rsidRPr="00D007E0">
        <w:rPr>
          <w:rFonts w:ascii="Arial" w:hAnsi="Arial" w:cs="Arial"/>
          <w:sz w:val="24"/>
          <w:szCs w:val="24"/>
        </w:rPr>
        <w:t xml:space="preserve"> should be considered for patients</w:t>
      </w:r>
      <w:r>
        <w:rPr>
          <w:rFonts w:ascii="Arial" w:hAnsi="Arial" w:cs="Arial"/>
          <w:sz w:val="24"/>
          <w:szCs w:val="24"/>
        </w:rPr>
        <w:t xml:space="preserve"> </w:t>
      </w:r>
      <w:r w:rsidRPr="00D007E0">
        <w:rPr>
          <w:rFonts w:ascii="Arial" w:hAnsi="Arial" w:cs="Arial"/>
          <w:sz w:val="24"/>
          <w:szCs w:val="24"/>
        </w:rPr>
        <w:t xml:space="preserve">where it is suspected INR control will be difficult to achieve or </w:t>
      </w:r>
      <w:r>
        <w:rPr>
          <w:rFonts w:ascii="Arial" w:hAnsi="Arial" w:cs="Arial"/>
          <w:sz w:val="24"/>
          <w:szCs w:val="24"/>
        </w:rPr>
        <w:t xml:space="preserve">if </w:t>
      </w:r>
      <w:r w:rsidRPr="00D007E0">
        <w:rPr>
          <w:rFonts w:ascii="Arial" w:hAnsi="Arial" w:cs="Arial"/>
          <w:sz w:val="24"/>
          <w:szCs w:val="24"/>
        </w:rPr>
        <w:t>the pat</w:t>
      </w:r>
      <w:r>
        <w:rPr>
          <w:rFonts w:ascii="Arial" w:hAnsi="Arial" w:cs="Arial"/>
          <w:sz w:val="24"/>
          <w:szCs w:val="24"/>
        </w:rPr>
        <w:t>ient may be non-compliant with W</w:t>
      </w:r>
      <w:r w:rsidRPr="00D007E0">
        <w:rPr>
          <w:rFonts w:ascii="Arial" w:hAnsi="Arial" w:cs="Arial"/>
          <w:sz w:val="24"/>
          <w:szCs w:val="24"/>
        </w:rPr>
        <w:t>arfarin monitoring.</w:t>
      </w:r>
    </w:p>
    <w:p w14:paraId="58B31BF4" w14:textId="77777777" w:rsidR="00811E4F" w:rsidRDefault="00811E4F" w:rsidP="00811E4F">
      <w:pPr>
        <w:rPr>
          <w:rFonts w:ascii="Arial" w:hAnsi="Arial" w:cs="Arial"/>
          <w:sz w:val="24"/>
          <w:szCs w:val="24"/>
        </w:rPr>
      </w:pPr>
      <w:r w:rsidRPr="00D007E0">
        <w:rPr>
          <w:rFonts w:ascii="Arial" w:hAnsi="Arial" w:cs="Arial"/>
          <w:sz w:val="24"/>
          <w:szCs w:val="24"/>
        </w:rPr>
        <w:t>Patients with a very low CHA</w:t>
      </w:r>
      <w:r w:rsidRPr="00D007E0">
        <w:rPr>
          <w:rFonts w:ascii="Arial" w:hAnsi="Arial" w:cs="Arial"/>
          <w:sz w:val="24"/>
          <w:szCs w:val="24"/>
          <w:vertAlign w:val="subscript"/>
        </w:rPr>
        <w:t>2</w:t>
      </w:r>
      <w:r w:rsidRPr="00D007E0">
        <w:rPr>
          <w:rFonts w:ascii="Arial" w:hAnsi="Arial" w:cs="Arial"/>
          <w:sz w:val="24"/>
          <w:szCs w:val="24"/>
        </w:rPr>
        <w:t>DS</w:t>
      </w:r>
      <w:r w:rsidRPr="00D007E0">
        <w:rPr>
          <w:rFonts w:ascii="Arial" w:hAnsi="Arial" w:cs="Arial"/>
          <w:sz w:val="24"/>
          <w:szCs w:val="24"/>
          <w:vertAlign w:val="subscript"/>
        </w:rPr>
        <w:t>2</w:t>
      </w:r>
      <w:r w:rsidRPr="00D007E0">
        <w:rPr>
          <w:rFonts w:ascii="Arial" w:hAnsi="Arial" w:cs="Arial"/>
          <w:sz w:val="24"/>
          <w:szCs w:val="24"/>
        </w:rPr>
        <w:t>VASc score (0 if male or 1 if female) should not be offered oral anticoagulation therapy</w:t>
      </w:r>
      <w:r>
        <w:rPr>
          <w:rFonts w:ascii="Arial" w:hAnsi="Arial" w:cs="Arial"/>
          <w:sz w:val="24"/>
          <w:szCs w:val="24"/>
        </w:rPr>
        <w:t>.</w:t>
      </w:r>
      <w:r w:rsidRPr="00D007E0">
        <w:rPr>
          <w:rFonts w:ascii="Arial" w:hAnsi="Arial" w:cs="Arial"/>
          <w:sz w:val="24"/>
          <w:szCs w:val="24"/>
        </w:rPr>
        <w:t xml:space="preserve"> </w:t>
      </w:r>
    </w:p>
    <w:p w14:paraId="58B31BF5" w14:textId="77777777" w:rsidR="00811E4F" w:rsidRPr="00D007E0" w:rsidRDefault="00811E4F" w:rsidP="00811E4F">
      <w:pPr>
        <w:rPr>
          <w:rFonts w:ascii="Arial" w:hAnsi="Arial" w:cs="Arial"/>
          <w:sz w:val="24"/>
          <w:szCs w:val="24"/>
        </w:rPr>
      </w:pPr>
    </w:p>
    <w:p w14:paraId="58B31BF6" w14:textId="77777777" w:rsidR="00811E4F" w:rsidRPr="00811E4F" w:rsidRDefault="00811E4F">
      <w:pPr>
        <w:rPr>
          <w:rFonts w:ascii="Arial" w:hAnsi="Arial" w:cs="Arial"/>
          <w:b/>
          <w:sz w:val="24"/>
          <w:szCs w:val="24"/>
        </w:rPr>
      </w:pPr>
      <w:r w:rsidRPr="00811E4F">
        <w:rPr>
          <w:rFonts w:ascii="Arial" w:hAnsi="Arial" w:cs="Arial"/>
          <w:b/>
          <w:sz w:val="24"/>
          <w:szCs w:val="24"/>
        </w:rPr>
        <w:t>Treatment</w:t>
      </w:r>
    </w:p>
    <w:p w14:paraId="58B31BF7" w14:textId="77777777" w:rsidR="00A439FE" w:rsidRPr="00D007E0" w:rsidRDefault="00A439FE">
      <w:pPr>
        <w:rPr>
          <w:rFonts w:ascii="Arial" w:hAnsi="Arial" w:cs="Arial"/>
          <w:sz w:val="24"/>
          <w:szCs w:val="24"/>
        </w:rPr>
      </w:pPr>
      <w:r w:rsidRPr="00D007E0">
        <w:rPr>
          <w:rFonts w:ascii="Arial" w:hAnsi="Arial" w:cs="Arial"/>
          <w:sz w:val="24"/>
          <w:szCs w:val="24"/>
        </w:rPr>
        <w:t>Many patients who have no symptoms will not need any treatment for their heart rate or rhythm. Where the patient has symptoms, the main strategy fo</w:t>
      </w:r>
      <w:r w:rsidR="00811E4F">
        <w:rPr>
          <w:rFonts w:ascii="Arial" w:hAnsi="Arial" w:cs="Arial"/>
          <w:sz w:val="24"/>
          <w:szCs w:val="24"/>
        </w:rPr>
        <w:t>r treatment consists of either rate control or rhythm control</w:t>
      </w:r>
      <w:r w:rsidRPr="00D007E0">
        <w:rPr>
          <w:rFonts w:ascii="Arial" w:hAnsi="Arial" w:cs="Arial"/>
          <w:sz w:val="24"/>
          <w:szCs w:val="24"/>
        </w:rPr>
        <w:t>.</w:t>
      </w:r>
    </w:p>
    <w:p w14:paraId="58B31BF8" w14:textId="77777777" w:rsidR="00A439FE" w:rsidRPr="00D007E0" w:rsidRDefault="00A439FE">
      <w:pPr>
        <w:rPr>
          <w:rFonts w:ascii="Arial" w:hAnsi="Arial" w:cs="Arial"/>
          <w:sz w:val="24"/>
          <w:szCs w:val="24"/>
        </w:rPr>
      </w:pPr>
      <w:r w:rsidRPr="00D007E0">
        <w:rPr>
          <w:rFonts w:ascii="Arial" w:hAnsi="Arial" w:cs="Arial"/>
          <w:sz w:val="24"/>
          <w:szCs w:val="24"/>
        </w:rPr>
        <w:lastRenderedPageBreak/>
        <w:t>Rate control aims to keep the pulse rate below 90 BPM</w:t>
      </w:r>
      <w:r w:rsidR="003C1CB0" w:rsidRPr="00D007E0">
        <w:rPr>
          <w:rFonts w:ascii="Arial" w:hAnsi="Arial" w:cs="Arial"/>
          <w:sz w:val="24"/>
          <w:szCs w:val="24"/>
        </w:rPr>
        <w:t xml:space="preserve"> while leaving it in an irregular rhythm. The mainstay of this treatment uses beta blockers such as </w:t>
      </w:r>
      <w:proofErr w:type="spellStart"/>
      <w:r w:rsidR="003C1CB0" w:rsidRPr="00D007E0">
        <w:rPr>
          <w:rFonts w:ascii="Arial" w:hAnsi="Arial" w:cs="Arial"/>
          <w:sz w:val="24"/>
          <w:szCs w:val="24"/>
        </w:rPr>
        <w:t>bisoprolol</w:t>
      </w:r>
      <w:proofErr w:type="spellEnd"/>
      <w:r w:rsidR="003C1CB0" w:rsidRPr="00D007E0">
        <w:rPr>
          <w:rFonts w:ascii="Arial" w:hAnsi="Arial" w:cs="Arial"/>
          <w:sz w:val="24"/>
          <w:szCs w:val="24"/>
        </w:rPr>
        <w:t xml:space="preserve"> or atenolol. If beta blockers are contraindicated (such as in asthma), diltiazem/verapamil or digoxin can be used.</w:t>
      </w:r>
    </w:p>
    <w:p w14:paraId="58B31BF9" w14:textId="77777777" w:rsidR="003C1CB0" w:rsidRPr="00D007E0" w:rsidRDefault="003C1CB0">
      <w:pPr>
        <w:rPr>
          <w:rFonts w:ascii="Arial" w:hAnsi="Arial" w:cs="Arial"/>
          <w:sz w:val="24"/>
          <w:szCs w:val="24"/>
        </w:rPr>
      </w:pPr>
      <w:r w:rsidRPr="00D007E0">
        <w:rPr>
          <w:rFonts w:ascii="Arial" w:hAnsi="Arial" w:cs="Arial"/>
          <w:sz w:val="24"/>
          <w:szCs w:val="24"/>
        </w:rPr>
        <w:t xml:space="preserve">Rhythm control aims to control the irregular nature of the heart rhythm, to allow it to beat regularly. This is often reserved for patients with persistent symptoms despite rate control or those who are young at onset of symptoms. The main drugs used are amiodarone and </w:t>
      </w:r>
      <w:proofErr w:type="spellStart"/>
      <w:r w:rsidRPr="00D007E0">
        <w:rPr>
          <w:rFonts w:ascii="Arial" w:hAnsi="Arial" w:cs="Arial"/>
          <w:sz w:val="24"/>
          <w:szCs w:val="24"/>
        </w:rPr>
        <w:t>flecanide</w:t>
      </w:r>
      <w:proofErr w:type="spellEnd"/>
      <w:r w:rsidRPr="00D007E0">
        <w:rPr>
          <w:rFonts w:ascii="Arial" w:hAnsi="Arial" w:cs="Arial"/>
          <w:sz w:val="24"/>
          <w:szCs w:val="24"/>
        </w:rPr>
        <w:t xml:space="preserve"> (usually reserved for patients with paroxysmal AF as a “pill in pocket” strategy).</w:t>
      </w:r>
      <w:r w:rsidR="00811E4F">
        <w:rPr>
          <w:rFonts w:ascii="Arial" w:hAnsi="Arial" w:cs="Arial"/>
          <w:sz w:val="24"/>
          <w:szCs w:val="24"/>
        </w:rPr>
        <w:t xml:space="preserve">  Occasionally patients are offered more invasive procedures to treat AF by the cardiology team.  These in</w:t>
      </w:r>
      <w:r w:rsidR="00C53DDF">
        <w:rPr>
          <w:rFonts w:ascii="Arial" w:hAnsi="Arial" w:cs="Arial"/>
          <w:sz w:val="24"/>
          <w:szCs w:val="24"/>
        </w:rPr>
        <w:t>clude cardioversion, catheter ablation and pacemaker implantation.</w:t>
      </w:r>
    </w:p>
    <w:p w14:paraId="58B31BFA" w14:textId="77777777" w:rsidR="00292615" w:rsidRPr="00D007E0" w:rsidRDefault="00292615">
      <w:pPr>
        <w:rPr>
          <w:rFonts w:ascii="Arial" w:hAnsi="Arial" w:cs="Arial"/>
          <w:sz w:val="24"/>
          <w:szCs w:val="24"/>
        </w:rPr>
      </w:pPr>
    </w:p>
    <w:p w14:paraId="58B31BFB" w14:textId="77777777" w:rsidR="00292615" w:rsidRPr="00D007E0" w:rsidRDefault="00292615">
      <w:pPr>
        <w:rPr>
          <w:rFonts w:ascii="Arial" w:hAnsi="Arial" w:cs="Arial"/>
          <w:b/>
          <w:sz w:val="24"/>
          <w:szCs w:val="24"/>
        </w:rPr>
      </w:pPr>
      <w:r w:rsidRPr="00D007E0">
        <w:rPr>
          <w:rFonts w:ascii="Arial" w:hAnsi="Arial" w:cs="Arial"/>
          <w:b/>
          <w:sz w:val="24"/>
          <w:szCs w:val="24"/>
        </w:rPr>
        <w:t>Regular Review</w:t>
      </w:r>
    </w:p>
    <w:p w14:paraId="58B31BFC" w14:textId="77777777" w:rsidR="00292615" w:rsidRPr="00D007E0" w:rsidRDefault="00292615">
      <w:pPr>
        <w:rPr>
          <w:rFonts w:ascii="Arial" w:hAnsi="Arial" w:cs="Arial"/>
          <w:sz w:val="24"/>
          <w:szCs w:val="24"/>
        </w:rPr>
      </w:pPr>
      <w:r w:rsidRPr="00D007E0">
        <w:rPr>
          <w:rFonts w:ascii="Arial" w:hAnsi="Arial" w:cs="Arial"/>
          <w:sz w:val="24"/>
          <w:szCs w:val="24"/>
        </w:rPr>
        <w:t xml:space="preserve">As with all long term conditions, all patients with AF will be offered an annual review in the month of their birthday. If they fail to attend within a month this invitation will be repeated twice more at monthly intervals. </w:t>
      </w:r>
    </w:p>
    <w:p w14:paraId="58B31BFD" w14:textId="77777777" w:rsidR="00292615" w:rsidRPr="00D007E0" w:rsidRDefault="00292615">
      <w:pPr>
        <w:rPr>
          <w:rFonts w:ascii="Arial" w:hAnsi="Arial" w:cs="Arial"/>
          <w:sz w:val="24"/>
          <w:szCs w:val="24"/>
        </w:rPr>
      </w:pPr>
      <w:r w:rsidRPr="00D007E0">
        <w:rPr>
          <w:rFonts w:ascii="Arial" w:hAnsi="Arial" w:cs="Arial"/>
          <w:sz w:val="24"/>
          <w:szCs w:val="24"/>
        </w:rPr>
        <w:t>The annual review should be carried out by a prescriber. The following will be undertaken</w:t>
      </w:r>
    </w:p>
    <w:p w14:paraId="58B31BFE" w14:textId="77777777" w:rsidR="00292615" w:rsidRPr="00D007E0" w:rsidRDefault="00292615" w:rsidP="00292615">
      <w:pPr>
        <w:pStyle w:val="ListParagraph"/>
        <w:numPr>
          <w:ilvl w:val="0"/>
          <w:numId w:val="1"/>
        </w:numPr>
        <w:rPr>
          <w:rFonts w:ascii="Arial" w:hAnsi="Arial" w:cs="Arial"/>
          <w:sz w:val="24"/>
          <w:szCs w:val="24"/>
        </w:rPr>
      </w:pPr>
      <w:r w:rsidRPr="00D007E0">
        <w:rPr>
          <w:rFonts w:ascii="Arial" w:hAnsi="Arial" w:cs="Arial"/>
          <w:sz w:val="24"/>
          <w:szCs w:val="24"/>
        </w:rPr>
        <w:t>Symptomatic Enquiry: breathlessness, chest pain, palpitations &amp; dizziness.</w:t>
      </w:r>
    </w:p>
    <w:p w14:paraId="58B31BFF" w14:textId="77777777" w:rsidR="00292615" w:rsidRPr="00D007E0" w:rsidRDefault="00292615" w:rsidP="00292615">
      <w:pPr>
        <w:pStyle w:val="ListParagraph"/>
        <w:numPr>
          <w:ilvl w:val="0"/>
          <w:numId w:val="1"/>
        </w:numPr>
        <w:rPr>
          <w:rFonts w:ascii="Arial" w:hAnsi="Arial" w:cs="Arial"/>
          <w:sz w:val="24"/>
          <w:szCs w:val="24"/>
        </w:rPr>
      </w:pPr>
      <w:r w:rsidRPr="00D007E0">
        <w:rPr>
          <w:rFonts w:ascii="Arial" w:hAnsi="Arial" w:cs="Arial"/>
          <w:sz w:val="24"/>
          <w:szCs w:val="24"/>
        </w:rPr>
        <w:t>Pulse Assessment: for rate and rhythm</w:t>
      </w:r>
    </w:p>
    <w:p w14:paraId="58B31C00" w14:textId="77777777" w:rsidR="00292615" w:rsidRPr="00D007E0" w:rsidRDefault="00292615" w:rsidP="00292615">
      <w:pPr>
        <w:pStyle w:val="ListParagraph"/>
        <w:numPr>
          <w:ilvl w:val="0"/>
          <w:numId w:val="1"/>
        </w:numPr>
        <w:rPr>
          <w:rFonts w:ascii="Arial" w:hAnsi="Arial" w:cs="Arial"/>
          <w:sz w:val="24"/>
          <w:szCs w:val="24"/>
        </w:rPr>
      </w:pPr>
      <w:r w:rsidRPr="00D007E0">
        <w:rPr>
          <w:rFonts w:ascii="Arial" w:hAnsi="Arial" w:cs="Arial"/>
          <w:sz w:val="24"/>
          <w:szCs w:val="24"/>
        </w:rPr>
        <w:t>BP using a manual sphygmomanometer</w:t>
      </w:r>
    </w:p>
    <w:p w14:paraId="58B31C01" w14:textId="77777777" w:rsidR="00292615" w:rsidRPr="00D007E0" w:rsidRDefault="00292615" w:rsidP="00292615">
      <w:pPr>
        <w:pStyle w:val="ListParagraph"/>
        <w:numPr>
          <w:ilvl w:val="0"/>
          <w:numId w:val="1"/>
        </w:numPr>
        <w:rPr>
          <w:rFonts w:ascii="Arial" w:hAnsi="Arial" w:cs="Arial"/>
          <w:sz w:val="24"/>
          <w:szCs w:val="24"/>
        </w:rPr>
      </w:pPr>
      <w:r w:rsidRPr="00D007E0">
        <w:rPr>
          <w:rFonts w:ascii="Arial" w:hAnsi="Arial" w:cs="Arial"/>
          <w:sz w:val="24"/>
          <w:szCs w:val="24"/>
        </w:rPr>
        <w:t>CHA</w:t>
      </w:r>
      <w:r w:rsidRPr="00D007E0">
        <w:rPr>
          <w:rFonts w:ascii="Arial" w:hAnsi="Arial" w:cs="Arial"/>
          <w:sz w:val="24"/>
          <w:szCs w:val="24"/>
          <w:vertAlign w:val="subscript"/>
        </w:rPr>
        <w:t>2</w:t>
      </w:r>
      <w:r w:rsidRPr="00D007E0">
        <w:rPr>
          <w:rFonts w:ascii="Arial" w:hAnsi="Arial" w:cs="Arial"/>
          <w:sz w:val="24"/>
          <w:szCs w:val="24"/>
        </w:rPr>
        <w:t>DS</w:t>
      </w:r>
      <w:r w:rsidRPr="00D007E0">
        <w:rPr>
          <w:rFonts w:ascii="Arial" w:hAnsi="Arial" w:cs="Arial"/>
          <w:sz w:val="24"/>
          <w:szCs w:val="24"/>
          <w:vertAlign w:val="subscript"/>
        </w:rPr>
        <w:t>2</w:t>
      </w:r>
      <w:r w:rsidRPr="00D007E0">
        <w:rPr>
          <w:rFonts w:ascii="Arial" w:hAnsi="Arial" w:cs="Arial"/>
          <w:sz w:val="24"/>
          <w:szCs w:val="24"/>
        </w:rPr>
        <w:t>VASc should be updated on the patient notes and need for anticoagulation assessed from this</w:t>
      </w:r>
    </w:p>
    <w:p w14:paraId="58B31C02" w14:textId="77777777" w:rsidR="00292615" w:rsidRDefault="00292615" w:rsidP="00292615">
      <w:pPr>
        <w:pStyle w:val="ListParagraph"/>
        <w:numPr>
          <w:ilvl w:val="0"/>
          <w:numId w:val="1"/>
        </w:numPr>
        <w:rPr>
          <w:rFonts w:ascii="Arial" w:hAnsi="Arial" w:cs="Arial"/>
          <w:sz w:val="24"/>
          <w:szCs w:val="24"/>
        </w:rPr>
      </w:pPr>
      <w:r w:rsidRPr="00D007E0">
        <w:rPr>
          <w:rFonts w:ascii="Arial" w:hAnsi="Arial" w:cs="Arial"/>
          <w:sz w:val="24"/>
          <w:szCs w:val="24"/>
        </w:rPr>
        <w:t>Medication Review: Assess for concordance and side effects from treatment</w:t>
      </w:r>
    </w:p>
    <w:p w14:paraId="58B31C03" w14:textId="77777777" w:rsidR="00D007E0" w:rsidRPr="00D007E0" w:rsidRDefault="00D007E0" w:rsidP="00D007E0">
      <w:pPr>
        <w:pStyle w:val="ListParagraph"/>
        <w:ind w:left="757"/>
        <w:rPr>
          <w:rFonts w:ascii="Arial" w:hAnsi="Arial" w:cs="Arial"/>
          <w:sz w:val="24"/>
          <w:szCs w:val="24"/>
        </w:rPr>
      </w:pPr>
    </w:p>
    <w:p w14:paraId="58B31C04" w14:textId="77777777" w:rsidR="00292615" w:rsidRPr="00D007E0" w:rsidRDefault="00292615" w:rsidP="00292615">
      <w:pPr>
        <w:rPr>
          <w:rFonts w:ascii="Arial" w:hAnsi="Arial" w:cs="Arial"/>
          <w:sz w:val="24"/>
          <w:szCs w:val="24"/>
        </w:rPr>
      </w:pPr>
      <w:r w:rsidRPr="00D007E0">
        <w:rPr>
          <w:rFonts w:ascii="Arial" w:hAnsi="Arial" w:cs="Arial"/>
          <w:sz w:val="24"/>
          <w:szCs w:val="24"/>
        </w:rPr>
        <w:t>Resources for staff/patients</w:t>
      </w:r>
    </w:p>
    <w:p w14:paraId="58B31C05" w14:textId="77777777" w:rsidR="00292615" w:rsidRPr="00D007E0" w:rsidRDefault="00292615" w:rsidP="00292615">
      <w:pPr>
        <w:rPr>
          <w:rFonts w:ascii="Arial" w:hAnsi="Arial" w:cs="Arial"/>
          <w:sz w:val="24"/>
          <w:szCs w:val="24"/>
        </w:rPr>
      </w:pPr>
      <w:r w:rsidRPr="00D007E0">
        <w:rPr>
          <w:rFonts w:ascii="Arial" w:hAnsi="Arial" w:cs="Arial"/>
          <w:sz w:val="24"/>
          <w:szCs w:val="24"/>
        </w:rPr>
        <w:t>Practice Specific information: None</w:t>
      </w:r>
    </w:p>
    <w:p w14:paraId="58B31C06" w14:textId="77777777" w:rsidR="00292615" w:rsidRPr="00D007E0" w:rsidRDefault="00292615" w:rsidP="00292615">
      <w:pPr>
        <w:rPr>
          <w:rFonts w:ascii="Arial" w:hAnsi="Arial" w:cs="Arial"/>
          <w:sz w:val="24"/>
          <w:szCs w:val="24"/>
        </w:rPr>
      </w:pPr>
      <w:r w:rsidRPr="00D007E0">
        <w:rPr>
          <w:rFonts w:ascii="Arial" w:hAnsi="Arial" w:cs="Arial"/>
          <w:sz w:val="24"/>
          <w:szCs w:val="24"/>
        </w:rPr>
        <w:t>Internet Information</w:t>
      </w:r>
    </w:p>
    <w:p w14:paraId="58B31C07" w14:textId="77777777" w:rsidR="00292615" w:rsidRPr="00D007E0" w:rsidRDefault="00292615" w:rsidP="00292615">
      <w:pPr>
        <w:rPr>
          <w:rFonts w:ascii="Arial" w:hAnsi="Arial" w:cs="Arial"/>
          <w:sz w:val="24"/>
          <w:szCs w:val="24"/>
        </w:rPr>
      </w:pPr>
      <w:r w:rsidRPr="00D007E0">
        <w:rPr>
          <w:rFonts w:ascii="Arial" w:hAnsi="Arial" w:cs="Arial"/>
          <w:sz w:val="24"/>
          <w:szCs w:val="24"/>
        </w:rPr>
        <w:t xml:space="preserve">NICE guideline CG180: </w:t>
      </w:r>
      <w:hyperlink r:id="rId9" w:history="1">
        <w:r w:rsidRPr="00D007E0">
          <w:rPr>
            <w:rStyle w:val="Hyperlink"/>
            <w:rFonts w:ascii="Arial" w:hAnsi="Arial" w:cs="Arial"/>
            <w:sz w:val="24"/>
            <w:szCs w:val="24"/>
          </w:rPr>
          <w:t>https://www.nice.org.uk/guidance/cg180</w:t>
        </w:r>
      </w:hyperlink>
    </w:p>
    <w:p w14:paraId="58B31C08" w14:textId="77777777" w:rsidR="00292615" w:rsidRDefault="00292615" w:rsidP="00292615">
      <w:r w:rsidRPr="00D007E0">
        <w:rPr>
          <w:rFonts w:ascii="Arial" w:hAnsi="Arial" w:cs="Arial"/>
          <w:sz w:val="24"/>
          <w:szCs w:val="24"/>
        </w:rPr>
        <w:t xml:space="preserve">Patient.co.uk: </w:t>
      </w:r>
      <w:hyperlink r:id="rId10" w:history="1">
        <w:r w:rsidRPr="00D007E0">
          <w:rPr>
            <w:rStyle w:val="Hyperlink"/>
            <w:rFonts w:ascii="Arial" w:hAnsi="Arial" w:cs="Arial"/>
            <w:sz w:val="24"/>
            <w:szCs w:val="24"/>
          </w:rPr>
          <w:t>https://patient.info/health/atrial-fibrillation-leaflet</w:t>
        </w:r>
      </w:hyperlink>
    </w:p>
    <w:p w14:paraId="58B31C09" w14:textId="77777777" w:rsidR="00D47453" w:rsidRPr="00D007E0" w:rsidRDefault="00D47453" w:rsidP="00292615">
      <w:pPr>
        <w:rPr>
          <w:rFonts w:ascii="Arial" w:hAnsi="Arial" w:cs="Arial"/>
          <w:sz w:val="24"/>
          <w:szCs w:val="24"/>
        </w:rPr>
      </w:pPr>
      <w:r w:rsidRPr="00D47453">
        <w:rPr>
          <w:rFonts w:ascii="Arial" w:hAnsi="Arial" w:cs="Arial"/>
          <w:sz w:val="24"/>
          <w:szCs w:val="24"/>
        </w:rPr>
        <w:t>https://cks.nice.org.uk/atrial-fibrillation#!scenario:1</w:t>
      </w:r>
    </w:p>
    <w:p w14:paraId="58B31C0A" w14:textId="77777777" w:rsidR="00292615" w:rsidRPr="00D007E0" w:rsidRDefault="00292615" w:rsidP="00292615">
      <w:pPr>
        <w:rPr>
          <w:rFonts w:ascii="Arial" w:hAnsi="Arial" w:cs="Arial"/>
          <w:sz w:val="24"/>
          <w:szCs w:val="24"/>
        </w:rPr>
      </w:pPr>
      <w:r w:rsidRPr="00D007E0">
        <w:rPr>
          <w:rFonts w:ascii="Arial" w:hAnsi="Arial" w:cs="Arial"/>
          <w:sz w:val="24"/>
          <w:szCs w:val="24"/>
        </w:rPr>
        <w:t>Staff involved and training required:</w:t>
      </w:r>
    </w:p>
    <w:p w14:paraId="58B31C0B" w14:textId="77777777" w:rsidR="00292615" w:rsidRPr="00D007E0" w:rsidRDefault="00292615" w:rsidP="00292615">
      <w:pPr>
        <w:rPr>
          <w:rFonts w:ascii="Arial" w:hAnsi="Arial" w:cs="Arial"/>
          <w:sz w:val="24"/>
          <w:szCs w:val="24"/>
        </w:rPr>
      </w:pPr>
      <w:r w:rsidRPr="00D007E0">
        <w:rPr>
          <w:rFonts w:ascii="Arial" w:hAnsi="Arial" w:cs="Arial"/>
          <w:sz w:val="24"/>
          <w:szCs w:val="24"/>
        </w:rPr>
        <w:t>HCA: ECG performance, blood sampling at diagnosis</w:t>
      </w:r>
    </w:p>
    <w:p w14:paraId="58B31C0C" w14:textId="77777777" w:rsidR="00292615" w:rsidRPr="00D007E0" w:rsidRDefault="00292615" w:rsidP="00292615">
      <w:pPr>
        <w:rPr>
          <w:rFonts w:ascii="Arial" w:hAnsi="Arial" w:cs="Arial"/>
          <w:sz w:val="24"/>
          <w:szCs w:val="24"/>
        </w:rPr>
      </w:pPr>
      <w:r w:rsidRPr="00D007E0">
        <w:rPr>
          <w:rFonts w:ascii="Arial" w:hAnsi="Arial" w:cs="Arial"/>
          <w:sz w:val="24"/>
          <w:szCs w:val="24"/>
        </w:rPr>
        <w:lastRenderedPageBreak/>
        <w:t>Independent prescribers: If trained in ECG assessment of AF and cardiac auscultation – diagnosis and review</w:t>
      </w:r>
    </w:p>
    <w:p w14:paraId="58B31C0D" w14:textId="77777777" w:rsidR="00292615" w:rsidRPr="00D007E0" w:rsidRDefault="00292615" w:rsidP="00292615">
      <w:pPr>
        <w:rPr>
          <w:rFonts w:ascii="Arial" w:hAnsi="Arial" w:cs="Arial"/>
          <w:sz w:val="24"/>
          <w:szCs w:val="24"/>
        </w:rPr>
      </w:pPr>
      <w:r w:rsidRPr="00D007E0">
        <w:rPr>
          <w:rFonts w:ascii="Arial" w:hAnsi="Arial" w:cs="Arial"/>
          <w:sz w:val="24"/>
          <w:szCs w:val="24"/>
        </w:rPr>
        <w:t>Advertising of service to patients</w:t>
      </w:r>
    </w:p>
    <w:p w14:paraId="58B31C0E" w14:textId="77777777" w:rsidR="00292615" w:rsidRPr="00D007E0" w:rsidRDefault="00292615" w:rsidP="00292615">
      <w:pPr>
        <w:rPr>
          <w:rFonts w:ascii="Arial" w:hAnsi="Arial" w:cs="Arial"/>
          <w:sz w:val="24"/>
          <w:szCs w:val="24"/>
        </w:rPr>
      </w:pPr>
      <w:r w:rsidRPr="00D007E0">
        <w:rPr>
          <w:rFonts w:ascii="Arial" w:hAnsi="Arial" w:cs="Arial"/>
          <w:sz w:val="24"/>
          <w:szCs w:val="24"/>
        </w:rPr>
        <w:t>Details of this service will be available on the practice website.</w:t>
      </w:r>
    </w:p>
    <w:p w14:paraId="58B31C0F" w14:textId="77777777" w:rsidR="00292615" w:rsidRDefault="00292615" w:rsidP="00292615">
      <w:r w:rsidRPr="00D007E0">
        <w:rPr>
          <w:rFonts w:ascii="Arial" w:hAnsi="Arial" w:cs="Arial"/>
          <w:sz w:val="24"/>
          <w:szCs w:val="24"/>
        </w:rPr>
        <w:t>Patients will be advised of the service at the point of diagnosis</w:t>
      </w:r>
      <w:r>
        <w:t>.</w:t>
      </w:r>
    </w:p>
    <w:sectPr w:rsidR="00292615" w:rsidSect="00FF6D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D72BEE"/>
    <w:multiLevelType w:val="hybridMultilevel"/>
    <w:tmpl w:val="05D4F4EA"/>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C33"/>
    <w:rsid w:val="000706E5"/>
    <w:rsid w:val="000B7386"/>
    <w:rsid w:val="00103DD6"/>
    <w:rsid w:val="00182565"/>
    <w:rsid w:val="00292615"/>
    <w:rsid w:val="002950AF"/>
    <w:rsid w:val="002F3941"/>
    <w:rsid w:val="003C1CB0"/>
    <w:rsid w:val="003E1314"/>
    <w:rsid w:val="00405FF0"/>
    <w:rsid w:val="00451019"/>
    <w:rsid w:val="007C0216"/>
    <w:rsid w:val="007E2C33"/>
    <w:rsid w:val="00811E4F"/>
    <w:rsid w:val="008332CD"/>
    <w:rsid w:val="00951C17"/>
    <w:rsid w:val="00982F80"/>
    <w:rsid w:val="009E53B6"/>
    <w:rsid w:val="00A439FE"/>
    <w:rsid w:val="00B12831"/>
    <w:rsid w:val="00BE2F94"/>
    <w:rsid w:val="00BF2AAB"/>
    <w:rsid w:val="00C53DDF"/>
    <w:rsid w:val="00C806B7"/>
    <w:rsid w:val="00D007E0"/>
    <w:rsid w:val="00D47453"/>
    <w:rsid w:val="00E02232"/>
    <w:rsid w:val="00E32D19"/>
    <w:rsid w:val="00E56A6D"/>
    <w:rsid w:val="00E77420"/>
    <w:rsid w:val="00FB65D4"/>
    <w:rsid w:val="00FF6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31BC2"/>
  <w15:docId w15:val="{E3E5E5AC-6CD8-4A69-8884-F9002A56A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DE3"/>
  </w:style>
  <w:style w:type="paragraph" w:styleId="Heading1">
    <w:name w:val="heading 1"/>
    <w:basedOn w:val="Normal"/>
    <w:next w:val="Normal"/>
    <w:link w:val="Heading1Char"/>
    <w:uiPriority w:val="9"/>
    <w:qFormat/>
    <w:rsid w:val="00D007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39FE"/>
    <w:rPr>
      <w:strike w:val="0"/>
      <w:dstrike w:val="0"/>
      <w:color w:val="001BA0"/>
      <w:u w:val="none"/>
      <w:effect w:val="none"/>
    </w:rPr>
  </w:style>
  <w:style w:type="table" w:styleId="TableGrid">
    <w:name w:val="Table Grid"/>
    <w:basedOn w:val="TableNormal"/>
    <w:uiPriority w:val="59"/>
    <w:rsid w:val="00A43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2615"/>
    <w:pPr>
      <w:ind w:left="720"/>
      <w:contextualSpacing/>
    </w:pPr>
  </w:style>
  <w:style w:type="character" w:customStyle="1" w:styleId="Heading1Char">
    <w:name w:val="Heading 1 Char"/>
    <w:basedOn w:val="DefaultParagraphFont"/>
    <w:link w:val="Heading1"/>
    <w:uiPriority w:val="9"/>
    <w:rsid w:val="00D007E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D007E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07E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patient.info/health/atrial-fibrillation-leaflet" TargetMode="External"/><Relationship Id="rId4" Type="http://schemas.openxmlformats.org/officeDocument/2006/relationships/numbering" Target="numbering.xml"/><Relationship Id="rId9" Type="http://schemas.openxmlformats.org/officeDocument/2006/relationships/hyperlink" Target="https://www.nice.org.uk/guidance/cg1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35D8DA75A61A40BE9341AB9DCA570E" ma:contentTypeVersion="0" ma:contentTypeDescription="Create a new document." ma:contentTypeScope="" ma:versionID="c16e52d2f0406e0a9bb073564bcba87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F116430-EB9F-494E-ADA2-1385691A2793}">
  <ds:schemaRefs>
    <ds:schemaRef ds:uri="http://schemas.microsoft.com/sharepoint/v3/contenttype/forms"/>
  </ds:schemaRefs>
</ds:datastoreItem>
</file>

<file path=customXml/itemProps2.xml><?xml version="1.0" encoding="utf-8"?>
<ds:datastoreItem xmlns:ds="http://schemas.openxmlformats.org/officeDocument/2006/customXml" ds:itemID="{390802A9-BE32-4E72-B9A0-FD065C3CD8C0}">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25B5AF8-FCA4-41D1-B66D-4F823EB1B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6326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DR8270</dc:creator>
  <cp:lastModifiedBy>Thorburn, Karin</cp:lastModifiedBy>
  <cp:revision>2</cp:revision>
  <dcterms:created xsi:type="dcterms:W3CDTF">2021-02-09T12:25:00Z</dcterms:created>
  <dcterms:modified xsi:type="dcterms:W3CDTF">2021-02-09T12:25:00Z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0x0101003B35D8DA75A61A40BE9341AB9DCA570E</vt:lpwstr>
  </property>
</Properties>
</file>